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A74" w:rsidRDefault="007E7A74" w:rsidP="007B0F3E">
      <w:pPr>
        <w:spacing w:after="0" w:line="240" w:lineRule="auto"/>
        <w:jc w:val="center"/>
        <w:outlineLvl w:val="1"/>
        <w:rPr>
          <w:rFonts w:ascii="Arial" w:eastAsia="Times New Roman" w:hAnsi="Arial" w:cs="Arial"/>
          <w:b/>
          <w:bCs/>
          <w:sz w:val="32"/>
          <w:szCs w:val="32"/>
        </w:rPr>
      </w:pPr>
      <w:r w:rsidRPr="007B0F3E">
        <w:rPr>
          <w:rFonts w:ascii="Arial" w:eastAsia="Times New Roman" w:hAnsi="Arial" w:cs="Arial"/>
          <w:b/>
          <w:bCs/>
          <w:sz w:val="32"/>
          <w:szCs w:val="32"/>
        </w:rPr>
        <w:t xml:space="preserve">Environmental </w:t>
      </w:r>
      <w:r w:rsidR="00C53B52" w:rsidRPr="007B0F3E">
        <w:rPr>
          <w:rFonts w:ascii="Arial" w:eastAsia="Times New Roman" w:hAnsi="Arial" w:cs="Arial"/>
          <w:b/>
          <w:bCs/>
          <w:sz w:val="32"/>
          <w:szCs w:val="32"/>
        </w:rPr>
        <w:t xml:space="preserve">Crimes </w:t>
      </w:r>
      <w:r w:rsidRPr="007B0F3E">
        <w:rPr>
          <w:rFonts w:ascii="Arial" w:eastAsia="Times New Roman" w:hAnsi="Arial" w:cs="Arial"/>
          <w:b/>
          <w:bCs/>
          <w:sz w:val="32"/>
          <w:szCs w:val="32"/>
        </w:rPr>
        <w:t>Tips &amp; Info</w:t>
      </w:r>
      <w:r w:rsidR="00C53B52" w:rsidRPr="007B0F3E">
        <w:rPr>
          <w:rFonts w:ascii="Arial" w:eastAsia="Times New Roman" w:hAnsi="Arial" w:cs="Arial"/>
          <w:b/>
          <w:bCs/>
          <w:sz w:val="32"/>
          <w:szCs w:val="32"/>
        </w:rPr>
        <w:t>rmation</w:t>
      </w:r>
    </w:p>
    <w:p w:rsidR="007B0F3E" w:rsidRDefault="007B0F3E" w:rsidP="007B0F3E">
      <w:pPr>
        <w:spacing w:after="0" w:line="240" w:lineRule="auto"/>
        <w:jc w:val="center"/>
        <w:outlineLvl w:val="1"/>
        <w:rPr>
          <w:rFonts w:ascii="Arial" w:eastAsia="Times New Roman" w:hAnsi="Arial" w:cs="Arial"/>
          <w:b/>
          <w:bCs/>
          <w:sz w:val="32"/>
          <w:szCs w:val="32"/>
        </w:rPr>
      </w:pPr>
    </w:p>
    <w:p w:rsidR="00BF5449" w:rsidRPr="007B0F3E" w:rsidRDefault="00BF5449" w:rsidP="007B0F3E">
      <w:pPr>
        <w:spacing w:after="0" w:line="240" w:lineRule="auto"/>
        <w:jc w:val="center"/>
        <w:outlineLvl w:val="1"/>
        <w:rPr>
          <w:rFonts w:ascii="Arial" w:eastAsia="Times New Roman" w:hAnsi="Arial" w:cs="Arial"/>
          <w:b/>
          <w:bCs/>
          <w:sz w:val="32"/>
          <w:szCs w:val="32"/>
        </w:rPr>
      </w:pPr>
    </w:p>
    <w:p w:rsidR="004A18F3" w:rsidRDefault="00B83459" w:rsidP="007B0F3E">
      <w:pPr>
        <w:pStyle w:val="NormalWeb"/>
        <w:spacing w:before="0" w:beforeAutospacing="0" w:after="0" w:afterAutospacing="0"/>
        <w:rPr>
          <w:rFonts w:ascii="Arial" w:hAnsi="Arial" w:cs="Arial"/>
        </w:rPr>
      </w:pPr>
      <w:r w:rsidRPr="007B0F3E">
        <w:rPr>
          <w:rFonts w:ascii="Arial" w:hAnsi="Arial" w:cs="Arial"/>
        </w:rPr>
        <w:t xml:space="preserve">The members of the </w:t>
      </w:r>
      <w:r w:rsidR="00E60A9D">
        <w:rPr>
          <w:rFonts w:ascii="Arial" w:hAnsi="Arial" w:cs="Arial"/>
        </w:rPr>
        <w:t xml:space="preserve">Consumer and </w:t>
      </w:r>
      <w:r w:rsidRPr="007B0F3E">
        <w:rPr>
          <w:rFonts w:ascii="Arial" w:hAnsi="Arial" w:cs="Arial"/>
        </w:rPr>
        <w:t>Environmental Crimes Unit</w:t>
      </w:r>
      <w:r w:rsidR="00E60A9D">
        <w:rPr>
          <w:rFonts w:ascii="Arial" w:hAnsi="Arial" w:cs="Arial"/>
        </w:rPr>
        <w:t xml:space="preserve"> (</w:t>
      </w:r>
      <w:proofErr w:type="spellStart"/>
      <w:r w:rsidR="00E60A9D">
        <w:rPr>
          <w:rFonts w:ascii="Arial" w:hAnsi="Arial" w:cs="Arial"/>
        </w:rPr>
        <w:t>CECU</w:t>
      </w:r>
      <w:proofErr w:type="spellEnd"/>
      <w:r w:rsidR="00E60A9D">
        <w:rPr>
          <w:rFonts w:ascii="Arial" w:hAnsi="Arial" w:cs="Arial"/>
        </w:rPr>
        <w:t>)</w:t>
      </w:r>
      <w:r w:rsidRPr="007B0F3E">
        <w:rPr>
          <w:rFonts w:ascii="Arial" w:hAnsi="Arial" w:cs="Arial"/>
        </w:rPr>
        <w:t xml:space="preserve"> investigate and prosecute cases that involve violations of those code sections designed to protect the environmental quality of our community. A prosecution can be based upon the </w:t>
      </w:r>
      <w:hyperlink r:id="rId5" w:history="1">
        <w:r w:rsidRPr="007B0F3E">
          <w:rPr>
            <w:rStyle w:val="Hyperlink"/>
            <w:rFonts w:ascii="Arial" w:hAnsi="Arial" w:cs="Arial"/>
          </w:rPr>
          <w:t>Health and Safety Code</w:t>
        </w:r>
      </w:hyperlink>
      <w:r w:rsidRPr="007B0F3E">
        <w:rPr>
          <w:rFonts w:ascii="Arial" w:hAnsi="Arial" w:cs="Arial"/>
        </w:rPr>
        <w:t xml:space="preserve">, the </w:t>
      </w:r>
      <w:hyperlink r:id="rId6" w:history="1">
        <w:r w:rsidRPr="007B0F3E">
          <w:rPr>
            <w:rStyle w:val="Hyperlink"/>
            <w:rFonts w:ascii="Arial" w:hAnsi="Arial" w:cs="Arial"/>
          </w:rPr>
          <w:t>Penal Code</w:t>
        </w:r>
      </w:hyperlink>
      <w:r w:rsidRPr="007B0F3E">
        <w:rPr>
          <w:rFonts w:ascii="Arial" w:hAnsi="Arial" w:cs="Arial"/>
        </w:rPr>
        <w:t xml:space="preserve">, </w:t>
      </w:r>
      <w:r w:rsidR="00CD4544">
        <w:rPr>
          <w:rFonts w:ascii="Arial" w:hAnsi="Arial" w:cs="Arial"/>
        </w:rPr>
        <w:t xml:space="preserve">the </w:t>
      </w:r>
      <w:hyperlink r:id="rId7" w:history="1">
        <w:r w:rsidR="00CD4544" w:rsidRPr="00CD4544">
          <w:rPr>
            <w:rStyle w:val="Hyperlink"/>
            <w:rFonts w:ascii="Arial" w:hAnsi="Arial" w:cs="Arial"/>
          </w:rPr>
          <w:t>Public Resources Code</w:t>
        </w:r>
      </w:hyperlink>
      <w:r w:rsidR="00CD4544">
        <w:rPr>
          <w:rFonts w:ascii="Arial" w:hAnsi="Arial" w:cs="Arial"/>
        </w:rPr>
        <w:t xml:space="preserve">, </w:t>
      </w:r>
      <w:r w:rsidRPr="007B0F3E">
        <w:rPr>
          <w:rFonts w:ascii="Arial" w:hAnsi="Arial" w:cs="Arial"/>
        </w:rPr>
        <w:t xml:space="preserve">the </w:t>
      </w:r>
      <w:hyperlink r:id="rId8" w:history="1">
        <w:r w:rsidRPr="007B0F3E">
          <w:rPr>
            <w:rStyle w:val="Hyperlink"/>
            <w:rFonts w:ascii="Arial" w:hAnsi="Arial" w:cs="Arial"/>
          </w:rPr>
          <w:t>Vehicle Code</w:t>
        </w:r>
      </w:hyperlink>
      <w:r w:rsidRPr="007B0F3E">
        <w:rPr>
          <w:rFonts w:ascii="Arial" w:hAnsi="Arial" w:cs="Arial"/>
        </w:rPr>
        <w:t xml:space="preserve">, </w:t>
      </w:r>
      <w:r w:rsidR="00CD4544">
        <w:rPr>
          <w:rFonts w:ascii="Arial" w:hAnsi="Arial" w:cs="Arial"/>
        </w:rPr>
        <w:t xml:space="preserve">the </w:t>
      </w:r>
      <w:hyperlink r:id="rId9" w:history="1">
        <w:r w:rsidR="00CD4544" w:rsidRPr="00CD4544">
          <w:rPr>
            <w:rStyle w:val="Hyperlink"/>
            <w:rFonts w:ascii="Arial" w:hAnsi="Arial" w:cs="Arial"/>
          </w:rPr>
          <w:t>Business and Professions Code</w:t>
        </w:r>
      </w:hyperlink>
      <w:r w:rsidR="00CD4544">
        <w:rPr>
          <w:rFonts w:ascii="Arial" w:hAnsi="Arial" w:cs="Arial"/>
        </w:rPr>
        <w:t xml:space="preserve">, </w:t>
      </w:r>
      <w:r w:rsidRPr="007B0F3E">
        <w:rPr>
          <w:rFonts w:ascii="Arial" w:hAnsi="Arial" w:cs="Arial"/>
        </w:rPr>
        <w:t xml:space="preserve">the </w:t>
      </w:r>
      <w:hyperlink r:id="rId10" w:history="1">
        <w:r w:rsidRPr="007B0F3E">
          <w:rPr>
            <w:rStyle w:val="Hyperlink"/>
            <w:rFonts w:ascii="Arial" w:hAnsi="Arial" w:cs="Arial"/>
          </w:rPr>
          <w:t>Water Code</w:t>
        </w:r>
      </w:hyperlink>
      <w:r w:rsidR="00E60A9D">
        <w:rPr>
          <w:rFonts w:ascii="Arial" w:hAnsi="Arial" w:cs="Arial"/>
        </w:rPr>
        <w:t xml:space="preserve">, </w:t>
      </w:r>
      <w:r w:rsidRPr="007B0F3E">
        <w:rPr>
          <w:rFonts w:ascii="Arial" w:hAnsi="Arial" w:cs="Arial"/>
        </w:rPr>
        <w:t xml:space="preserve">the </w:t>
      </w:r>
      <w:hyperlink r:id="rId11" w:history="1">
        <w:r w:rsidRPr="007B0F3E">
          <w:rPr>
            <w:rStyle w:val="Hyperlink"/>
            <w:rFonts w:ascii="Arial" w:hAnsi="Arial" w:cs="Arial"/>
          </w:rPr>
          <w:t>Fish &amp; Game Code</w:t>
        </w:r>
      </w:hyperlink>
      <w:r w:rsidR="00E60A9D">
        <w:rPr>
          <w:rFonts w:ascii="Arial" w:hAnsi="Arial" w:cs="Arial"/>
        </w:rPr>
        <w:t xml:space="preserve"> or any other related violation.</w:t>
      </w:r>
      <w:r w:rsidR="007B0F3E">
        <w:rPr>
          <w:rFonts w:ascii="Arial" w:hAnsi="Arial" w:cs="Arial"/>
        </w:rPr>
        <w:t xml:space="preserve"> </w:t>
      </w:r>
      <w:r w:rsidRPr="007B0F3E">
        <w:rPr>
          <w:rFonts w:ascii="Arial" w:hAnsi="Arial" w:cs="Arial"/>
        </w:rPr>
        <w:t xml:space="preserve">A number of the statutes which protect the environment allow the District Attorney's Office to bring either a civil </w:t>
      </w:r>
      <w:r w:rsidR="00E60A9D">
        <w:rPr>
          <w:rFonts w:ascii="Arial" w:hAnsi="Arial" w:cs="Arial"/>
        </w:rPr>
        <w:t xml:space="preserve">or </w:t>
      </w:r>
      <w:r w:rsidRPr="007B0F3E">
        <w:rPr>
          <w:rFonts w:ascii="Arial" w:hAnsi="Arial" w:cs="Arial"/>
        </w:rPr>
        <w:t xml:space="preserve">criminal </w:t>
      </w:r>
      <w:r w:rsidR="00E60A9D">
        <w:rPr>
          <w:rFonts w:ascii="Arial" w:hAnsi="Arial" w:cs="Arial"/>
        </w:rPr>
        <w:t>prosecution</w:t>
      </w:r>
      <w:r w:rsidRPr="007B0F3E">
        <w:rPr>
          <w:rFonts w:ascii="Arial" w:hAnsi="Arial" w:cs="Arial"/>
        </w:rPr>
        <w:t xml:space="preserve"> for violations of the law. Thus, the </w:t>
      </w:r>
      <w:proofErr w:type="spellStart"/>
      <w:r w:rsidR="004A18F3">
        <w:rPr>
          <w:rFonts w:ascii="Arial" w:hAnsi="Arial" w:cs="Arial"/>
        </w:rPr>
        <w:t>CECU</w:t>
      </w:r>
      <w:proofErr w:type="spellEnd"/>
      <w:r w:rsidRPr="007B0F3E">
        <w:rPr>
          <w:rFonts w:ascii="Arial" w:hAnsi="Arial" w:cs="Arial"/>
        </w:rPr>
        <w:t xml:space="preserve"> files </w:t>
      </w:r>
      <w:r w:rsidR="004A18F3">
        <w:rPr>
          <w:rFonts w:ascii="Arial" w:hAnsi="Arial" w:cs="Arial"/>
        </w:rPr>
        <w:t xml:space="preserve">both </w:t>
      </w:r>
      <w:r w:rsidRPr="007B0F3E">
        <w:rPr>
          <w:rFonts w:ascii="Arial" w:hAnsi="Arial" w:cs="Arial"/>
        </w:rPr>
        <w:t>civil</w:t>
      </w:r>
      <w:r w:rsidR="004A18F3">
        <w:rPr>
          <w:rFonts w:ascii="Arial" w:hAnsi="Arial" w:cs="Arial"/>
        </w:rPr>
        <w:t xml:space="preserve"> and </w:t>
      </w:r>
      <w:r w:rsidRPr="007B0F3E">
        <w:rPr>
          <w:rFonts w:ascii="Arial" w:hAnsi="Arial" w:cs="Arial"/>
        </w:rPr>
        <w:t xml:space="preserve">criminal cases. </w:t>
      </w:r>
    </w:p>
    <w:p w:rsidR="004A18F3" w:rsidRDefault="004A18F3" w:rsidP="007B0F3E">
      <w:pPr>
        <w:pStyle w:val="NormalWeb"/>
        <w:spacing w:before="0" w:beforeAutospacing="0" w:after="0" w:afterAutospacing="0"/>
        <w:rPr>
          <w:rFonts w:ascii="Arial" w:hAnsi="Arial" w:cs="Arial"/>
        </w:rPr>
      </w:pPr>
    </w:p>
    <w:p w:rsidR="00C53B52" w:rsidRPr="007B0F3E" w:rsidRDefault="004A18F3" w:rsidP="007B0F3E">
      <w:pPr>
        <w:pStyle w:val="NormalWeb"/>
        <w:spacing w:before="0" w:beforeAutospacing="0" w:after="0" w:afterAutospacing="0"/>
        <w:rPr>
          <w:rFonts w:ascii="Arial" w:hAnsi="Arial" w:cs="Arial"/>
          <w:b/>
          <w:bCs/>
        </w:rPr>
      </w:pPr>
      <w:r>
        <w:rPr>
          <w:rFonts w:ascii="Arial" w:hAnsi="Arial" w:cs="Arial"/>
        </w:rPr>
        <w:t>Below are f</w:t>
      </w:r>
      <w:r w:rsidR="007E7A74" w:rsidRPr="007B0F3E">
        <w:rPr>
          <w:rFonts w:ascii="Arial" w:hAnsi="Arial" w:cs="Arial"/>
        </w:rPr>
        <w:t>requently</w:t>
      </w:r>
      <w:r w:rsidR="002610CE" w:rsidRPr="007B0F3E">
        <w:rPr>
          <w:rFonts w:ascii="Arial" w:hAnsi="Arial" w:cs="Arial"/>
        </w:rPr>
        <w:t xml:space="preserve"> committed environmental crimes:</w:t>
      </w:r>
      <w:r w:rsidR="007E7A74" w:rsidRPr="007B0F3E">
        <w:rPr>
          <w:rFonts w:ascii="Arial" w:hAnsi="Arial" w:cs="Arial"/>
        </w:rPr>
        <w:t xml:space="preserve"> </w:t>
      </w:r>
      <w:r w:rsidR="007E7A74" w:rsidRPr="007B0F3E">
        <w:rPr>
          <w:rFonts w:ascii="Arial" w:hAnsi="Arial" w:cs="Arial"/>
        </w:rPr>
        <w:br/>
      </w:r>
      <w:r w:rsidR="007E7A74" w:rsidRPr="007B0F3E">
        <w:rPr>
          <w:rFonts w:ascii="Arial" w:hAnsi="Arial" w:cs="Arial"/>
        </w:rPr>
        <w:br/>
      </w:r>
      <w:r w:rsidR="007E7A74" w:rsidRPr="007B0F3E">
        <w:rPr>
          <w:rFonts w:ascii="Arial" w:hAnsi="Arial" w:cs="Arial"/>
          <w:b/>
          <w:bCs/>
        </w:rPr>
        <w:t xml:space="preserve">Illegal Storage/Disposal/Transportation of Hazardous Waste </w:t>
      </w:r>
    </w:p>
    <w:p w:rsidR="007E7A74" w:rsidRPr="007B0F3E" w:rsidRDefault="007E7A74" w:rsidP="007B0F3E">
      <w:pPr>
        <w:spacing w:after="0" w:line="240" w:lineRule="auto"/>
        <w:rPr>
          <w:rFonts w:ascii="Arial" w:eastAsia="Times New Roman" w:hAnsi="Arial" w:cs="Arial"/>
          <w:sz w:val="24"/>
          <w:szCs w:val="24"/>
        </w:rPr>
      </w:pPr>
      <w:r w:rsidRPr="007B0F3E">
        <w:rPr>
          <w:rFonts w:ascii="Arial" w:eastAsia="Times New Roman" w:hAnsi="Arial" w:cs="Arial"/>
          <w:sz w:val="24"/>
          <w:szCs w:val="24"/>
        </w:rPr>
        <w:t xml:space="preserve">This involves hazardous (usually something that is toxic, flammable, corrosive, or reactive) waste (not useable products) that are stored, treated, transported and/or disposed of without required government approval (usually a permit). </w:t>
      </w:r>
      <w:proofErr w:type="gramStart"/>
      <w:r w:rsidR="0007309D" w:rsidRPr="007B0F3E">
        <w:rPr>
          <w:rFonts w:ascii="Arial" w:eastAsia="Times New Roman" w:hAnsi="Arial" w:cs="Arial"/>
          <w:sz w:val="24"/>
          <w:szCs w:val="24"/>
        </w:rPr>
        <w:t xml:space="preserve">Contact </w:t>
      </w:r>
      <w:hyperlink r:id="rId12" w:tgtFrame="_blank" w:tooltip="Opens a new page in a new window" w:history="1">
        <w:r w:rsidR="0007309D" w:rsidRPr="007B0F3E">
          <w:rPr>
            <w:rFonts w:ascii="Arial" w:eastAsia="Times New Roman" w:hAnsi="Arial" w:cs="Arial"/>
            <w:color w:val="0000FF"/>
            <w:sz w:val="24"/>
            <w:szCs w:val="24"/>
            <w:u w:val="single"/>
          </w:rPr>
          <w:t>Solano County Department of Resource Management</w:t>
        </w:r>
      </w:hyperlink>
      <w:r w:rsidR="0007309D" w:rsidRPr="007B0F3E">
        <w:rPr>
          <w:rFonts w:ascii="Arial" w:eastAsia="Times New Roman" w:hAnsi="Arial" w:cs="Arial"/>
          <w:sz w:val="24"/>
          <w:szCs w:val="24"/>
        </w:rPr>
        <w:t xml:space="preserve"> at (707)784-6765.</w:t>
      </w:r>
      <w:proofErr w:type="gramEnd"/>
      <w:r w:rsidRPr="007B0F3E">
        <w:rPr>
          <w:rFonts w:ascii="Arial" w:eastAsia="Times New Roman" w:hAnsi="Arial" w:cs="Arial"/>
          <w:sz w:val="24"/>
          <w:szCs w:val="24"/>
        </w:rPr>
        <w:br/>
      </w:r>
      <w:r w:rsidRPr="007B0F3E">
        <w:rPr>
          <w:rFonts w:ascii="Arial" w:eastAsia="Times New Roman" w:hAnsi="Arial" w:cs="Arial"/>
          <w:sz w:val="24"/>
          <w:szCs w:val="24"/>
        </w:rPr>
        <w:br/>
        <w:t xml:space="preserve">Examples of hazardous waste: used auto fluids, fluids with a </w:t>
      </w:r>
      <w:proofErr w:type="spellStart"/>
      <w:r w:rsidRPr="007B0F3E">
        <w:rPr>
          <w:rFonts w:ascii="Arial" w:eastAsia="Times New Roman" w:hAnsi="Arial" w:cs="Arial"/>
          <w:sz w:val="24"/>
          <w:szCs w:val="24"/>
        </w:rPr>
        <w:t>ph</w:t>
      </w:r>
      <w:proofErr w:type="spellEnd"/>
      <w:r w:rsidRPr="007B0F3E">
        <w:rPr>
          <w:rFonts w:ascii="Arial" w:eastAsia="Times New Roman" w:hAnsi="Arial" w:cs="Arial"/>
          <w:sz w:val="24"/>
          <w:szCs w:val="24"/>
        </w:rPr>
        <w:t xml:space="preserve"> less than 2 or greater than 12.5, asbestos, cracked batteries, solvents, wire burning waste, and used oil. Lead agencies are local </w:t>
      </w:r>
      <w:hyperlink r:id="rId13" w:history="1">
        <w:proofErr w:type="spellStart"/>
        <w:r w:rsidRPr="007B0F3E">
          <w:rPr>
            <w:rStyle w:val="Hyperlink"/>
            <w:rFonts w:ascii="Arial" w:eastAsia="Times New Roman" w:hAnsi="Arial" w:cs="Arial"/>
            <w:sz w:val="24"/>
            <w:szCs w:val="24"/>
          </w:rPr>
          <w:t>CUPA</w:t>
        </w:r>
      </w:hyperlink>
      <w:r w:rsidRPr="007B0F3E">
        <w:rPr>
          <w:rFonts w:ascii="Arial" w:eastAsia="Times New Roman" w:hAnsi="Arial" w:cs="Arial"/>
          <w:sz w:val="24"/>
          <w:szCs w:val="24"/>
        </w:rPr>
        <w:t>s</w:t>
      </w:r>
      <w:proofErr w:type="spellEnd"/>
      <w:r w:rsidRPr="007B0F3E">
        <w:rPr>
          <w:rFonts w:ascii="Arial" w:eastAsia="Times New Roman" w:hAnsi="Arial" w:cs="Arial"/>
          <w:sz w:val="24"/>
          <w:szCs w:val="24"/>
        </w:rPr>
        <w:t xml:space="preserve"> and the </w:t>
      </w:r>
      <w:hyperlink r:id="rId14" w:tgtFrame="_blank" w:tooltip="Opens a new page in a new window" w:history="1">
        <w:r w:rsidRPr="007B0F3E">
          <w:rPr>
            <w:rFonts w:ascii="Arial" w:eastAsia="Times New Roman" w:hAnsi="Arial" w:cs="Arial"/>
            <w:color w:val="0000FF"/>
            <w:sz w:val="24"/>
            <w:szCs w:val="24"/>
            <w:u w:val="single"/>
          </w:rPr>
          <w:t>California Department of Toxic Substances Control</w:t>
        </w:r>
      </w:hyperlink>
      <w:r w:rsidRPr="007B0F3E">
        <w:rPr>
          <w:rFonts w:ascii="Arial" w:eastAsia="Times New Roman" w:hAnsi="Arial" w:cs="Arial"/>
          <w:sz w:val="24"/>
          <w:szCs w:val="24"/>
        </w:rPr>
        <w:t xml:space="preserve">. </w:t>
      </w:r>
      <w:r w:rsidRPr="007B0F3E">
        <w:rPr>
          <w:rFonts w:ascii="Arial" w:eastAsia="Times New Roman" w:hAnsi="Arial" w:cs="Arial"/>
          <w:sz w:val="24"/>
          <w:szCs w:val="24"/>
        </w:rPr>
        <w:br/>
      </w:r>
      <w:r w:rsidRPr="007B0F3E">
        <w:rPr>
          <w:rFonts w:ascii="Arial" w:eastAsia="Times New Roman" w:hAnsi="Arial" w:cs="Arial"/>
          <w:sz w:val="24"/>
          <w:szCs w:val="24"/>
        </w:rPr>
        <w:br/>
      </w:r>
      <w:r w:rsidRPr="007B0F3E">
        <w:rPr>
          <w:rFonts w:ascii="Arial" w:eastAsia="Times New Roman" w:hAnsi="Arial" w:cs="Arial"/>
          <w:b/>
          <w:bCs/>
          <w:sz w:val="24"/>
          <w:szCs w:val="24"/>
        </w:rPr>
        <w:t xml:space="preserve">Illegal Discharge of Anything Other Than Rainwater to Storm Drains or Waterways </w:t>
      </w:r>
      <w:r w:rsidRPr="007B0F3E">
        <w:rPr>
          <w:rFonts w:ascii="Arial" w:eastAsia="Times New Roman" w:hAnsi="Arial" w:cs="Arial"/>
          <w:sz w:val="24"/>
          <w:szCs w:val="24"/>
        </w:rPr>
        <w:br/>
        <w:t xml:space="preserve">Involved agencies are the </w:t>
      </w:r>
      <w:hyperlink r:id="rId15" w:tgtFrame="_blank" w:tooltip="Opens a new page in a new window" w:history="1">
        <w:r w:rsidRPr="007B0F3E">
          <w:rPr>
            <w:rFonts w:ascii="Arial" w:eastAsia="Times New Roman" w:hAnsi="Arial" w:cs="Arial"/>
            <w:color w:val="0000FF"/>
            <w:sz w:val="24"/>
            <w:szCs w:val="24"/>
            <w:u w:val="single"/>
          </w:rPr>
          <w:t>Department of Fish and Game</w:t>
        </w:r>
      </w:hyperlink>
      <w:r w:rsidRPr="007B0F3E">
        <w:rPr>
          <w:rFonts w:ascii="Arial" w:eastAsia="Times New Roman" w:hAnsi="Arial" w:cs="Arial"/>
          <w:sz w:val="24"/>
          <w:szCs w:val="24"/>
        </w:rPr>
        <w:t xml:space="preserve">, </w:t>
      </w:r>
      <w:hyperlink r:id="rId16" w:tgtFrame="_blank" w:tooltip="Opens a new page in a new window" w:history="1">
        <w:r w:rsidRPr="007B0F3E">
          <w:rPr>
            <w:rFonts w:ascii="Arial" w:eastAsia="Times New Roman" w:hAnsi="Arial" w:cs="Arial"/>
            <w:color w:val="0000FF"/>
            <w:sz w:val="24"/>
            <w:szCs w:val="24"/>
            <w:u w:val="single"/>
          </w:rPr>
          <w:t>Regional Water Quality Control Board</w:t>
        </w:r>
      </w:hyperlink>
      <w:r w:rsidRPr="007B0F3E">
        <w:rPr>
          <w:rFonts w:ascii="Arial" w:eastAsia="Times New Roman" w:hAnsi="Arial" w:cs="Arial"/>
          <w:sz w:val="24"/>
          <w:szCs w:val="24"/>
        </w:rPr>
        <w:t xml:space="preserve">, local sanitation districts (for discharges into sewer lines and storm drains). Examples include: Dairy waste (manure), other sewage and oil. </w:t>
      </w:r>
      <w:r w:rsidRPr="007B0F3E">
        <w:rPr>
          <w:rFonts w:ascii="Arial" w:eastAsia="Times New Roman" w:hAnsi="Arial" w:cs="Arial"/>
          <w:sz w:val="24"/>
          <w:szCs w:val="24"/>
        </w:rPr>
        <w:br/>
      </w:r>
      <w:r w:rsidRPr="007B0F3E">
        <w:rPr>
          <w:rFonts w:ascii="Arial" w:eastAsia="Times New Roman" w:hAnsi="Arial" w:cs="Arial"/>
          <w:sz w:val="24"/>
          <w:szCs w:val="24"/>
        </w:rPr>
        <w:br/>
      </w:r>
      <w:r w:rsidRPr="007B0F3E">
        <w:rPr>
          <w:rFonts w:ascii="Arial" w:eastAsia="Times New Roman" w:hAnsi="Arial" w:cs="Arial"/>
          <w:b/>
          <w:bCs/>
          <w:sz w:val="24"/>
          <w:szCs w:val="24"/>
        </w:rPr>
        <w:t xml:space="preserve">Illegally Dumping Garbage </w:t>
      </w:r>
      <w:r w:rsidRPr="007B0F3E">
        <w:rPr>
          <w:rFonts w:ascii="Arial" w:eastAsia="Times New Roman" w:hAnsi="Arial" w:cs="Arial"/>
          <w:sz w:val="24"/>
          <w:szCs w:val="24"/>
        </w:rPr>
        <w:br/>
        <w:t xml:space="preserve">This is usually an infraction, which may be a low priority for enforcement but it is a misdemeanor if within 150 feet of a waterway. Enforcement agencies are </w:t>
      </w:r>
      <w:hyperlink r:id="rId17" w:history="1">
        <w:r w:rsidRPr="007B0F3E">
          <w:rPr>
            <w:rStyle w:val="Hyperlink"/>
            <w:rFonts w:ascii="Arial" w:eastAsia="Times New Roman" w:hAnsi="Arial" w:cs="Arial"/>
            <w:sz w:val="24"/>
            <w:szCs w:val="24"/>
          </w:rPr>
          <w:t>local police/sheriff</w:t>
        </w:r>
      </w:hyperlink>
      <w:r w:rsidRPr="007B0F3E">
        <w:rPr>
          <w:rFonts w:ascii="Arial" w:eastAsia="Times New Roman" w:hAnsi="Arial" w:cs="Arial"/>
          <w:sz w:val="24"/>
          <w:szCs w:val="24"/>
        </w:rPr>
        <w:t xml:space="preserve">, </w:t>
      </w:r>
      <w:hyperlink r:id="rId18" w:tgtFrame="_blank" w:tooltip="Opens a new page in a new window" w:history="1">
        <w:r w:rsidRPr="007B0F3E">
          <w:rPr>
            <w:rFonts w:ascii="Arial" w:eastAsia="Times New Roman" w:hAnsi="Arial" w:cs="Arial"/>
            <w:color w:val="0000FF"/>
            <w:sz w:val="24"/>
            <w:szCs w:val="24"/>
            <w:u w:val="single"/>
          </w:rPr>
          <w:t>Department of Fish and Game</w:t>
        </w:r>
      </w:hyperlink>
      <w:r w:rsidRPr="007B0F3E">
        <w:rPr>
          <w:rFonts w:ascii="Arial" w:eastAsia="Times New Roman" w:hAnsi="Arial" w:cs="Arial"/>
          <w:sz w:val="24"/>
          <w:szCs w:val="24"/>
        </w:rPr>
        <w:t xml:space="preserve">, the local solid waste agency, the </w:t>
      </w:r>
      <w:hyperlink r:id="rId19" w:tgtFrame="_blank" w:tooltip="Opens a new page in a new window" w:history="1">
        <w:r w:rsidRPr="007B0F3E">
          <w:rPr>
            <w:rFonts w:ascii="Arial" w:eastAsia="Times New Roman" w:hAnsi="Arial" w:cs="Arial"/>
            <w:color w:val="0000FF"/>
            <w:sz w:val="24"/>
            <w:szCs w:val="24"/>
            <w:u w:val="single"/>
          </w:rPr>
          <w:t>California Integrated Waste Management board</w:t>
        </w:r>
      </w:hyperlink>
      <w:r w:rsidRPr="007B0F3E">
        <w:rPr>
          <w:rFonts w:ascii="Arial" w:eastAsia="Times New Roman" w:hAnsi="Arial" w:cs="Arial"/>
          <w:sz w:val="24"/>
          <w:szCs w:val="24"/>
        </w:rPr>
        <w:t xml:space="preserve"> and local code enforcement. </w:t>
      </w:r>
      <w:r w:rsidRPr="007B0F3E">
        <w:rPr>
          <w:rFonts w:ascii="Arial" w:eastAsia="Times New Roman" w:hAnsi="Arial" w:cs="Arial"/>
          <w:sz w:val="24"/>
          <w:szCs w:val="24"/>
        </w:rPr>
        <w:br/>
      </w:r>
      <w:r w:rsidRPr="007B0F3E">
        <w:rPr>
          <w:rFonts w:ascii="Arial" w:eastAsia="Times New Roman" w:hAnsi="Arial" w:cs="Arial"/>
          <w:sz w:val="24"/>
          <w:szCs w:val="24"/>
        </w:rPr>
        <w:br/>
        <w:t xml:space="preserve">Watch for antifreeze, batteries, </w:t>
      </w:r>
      <w:proofErr w:type="spellStart"/>
      <w:r w:rsidRPr="007B0F3E">
        <w:rPr>
          <w:rFonts w:ascii="Arial" w:eastAsia="Times New Roman" w:hAnsi="Arial" w:cs="Arial"/>
          <w:sz w:val="24"/>
          <w:szCs w:val="24"/>
        </w:rPr>
        <w:t>unrinsed</w:t>
      </w:r>
      <w:proofErr w:type="spellEnd"/>
      <w:r w:rsidRPr="007B0F3E">
        <w:rPr>
          <w:rFonts w:ascii="Arial" w:eastAsia="Times New Roman" w:hAnsi="Arial" w:cs="Arial"/>
          <w:sz w:val="24"/>
          <w:szCs w:val="24"/>
        </w:rPr>
        <w:t xml:space="preserve"> pesticide containers and other possible hazardous waste. </w:t>
      </w:r>
      <w:r w:rsidRPr="007B0F3E">
        <w:rPr>
          <w:rFonts w:ascii="Arial" w:eastAsia="Times New Roman" w:hAnsi="Arial" w:cs="Arial"/>
          <w:sz w:val="24"/>
          <w:szCs w:val="24"/>
        </w:rPr>
        <w:br/>
      </w:r>
      <w:r w:rsidRPr="007B0F3E">
        <w:rPr>
          <w:rFonts w:ascii="Arial" w:eastAsia="Times New Roman" w:hAnsi="Arial" w:cs="Arial"/>
          <w:sz w:val="24"/>
          <w:szCs w:val="24"/>
        </w:rPr>
        <w:br/>
      </w:r>
      <w:r w:rsidRPr="007B0F3E">
        <w:rPr>
          <w:rFonts w:ascii="Arial" w:eastAsia="Times New Roman" w:hAnsi="Arial" w:cs="Arial"/>
          <w:b/>
          <w:bCs/>
          <w:sz w:val="24"/>
          <w:szCs w:val="24"/>
        </w:rPr>
        <w:t xml:space="preserve">Improper Storage of Hazardous Materials </w:t>
      </w:r>
      <w:r w:rsidRPr="007B0F3E">
        <w:rPr>
          <w:rFonts w:ascii="Arial" w:eastAsia="Times New Roman" w:hAnsi="Arial" w:cs="Arial"/>
          <w:sz w:val="24"/>
          <w:szCs w:val="24"/>
        </w:rPr>
        <w:br/>
        <w:t xml:space="preserve">The Uniform Fire Code (adopted by state law and by local ordinances) restricts the amounts of materials that may be stored, the manner in which they are stored, prohibits the storage of incompatible materials (Example: corrosives and </w:t>
      </w:r>
      <w:proofErr w:type="spellStart"/>
      <w:r w:rsidRPr="007B0F3E">
        <w:rPr>
          <w:rFonts w:ascii="Arial" w:eastAsia="Times New Roman" w:hAnsi="Arial" w:cs="Arial"/>
          <w:sz w:val="24"/>
          <w:szCs w:val="24"/>
        </w:rPr>
        <w:t>reactives</w:t>
      </w:r>
      <w:proofErr w:type="spellEnd"/>
      <w:r w:rsidRPr="007B0F3E">
        <w:rPr>
          <w:rFonts w:ascii="Arial" w:eastAsia="Times New Roman" w:hAnsi="Arial" w:cs="Arial"/>
          <w:sz w:val="24"/>
          <w:szCs w:val="24"/>
        </w:rPr>
        <w:t xml:space="preserve"> next to each other). Enforcement agencies are the local </w:t>
      </w:r>
      <w:hyperlink r:id="rId20" w:tgtFrame="_blank" w:tooltip="Opens a new page in a new window" w:history="1">
        <w:r w:rsidRPr="007B0F3E">
          <w:rPr>
            <w:rFonts w:ascii="Arial" w:eastAsia="Times New Roman" w:hAnsi="Arial" w:cs="Arial"/>
            <w:color w:val="0000FF"/>
            <w:sz w:val="24"/>
            <w:szCs w:val="24"/>
            <w:u w:val="single"/>
          </w:rPr>
          <w:t>fire department or fire warden</w:t>
        </w:r>
      </w:hyperlink>
      <w:r w:rsidRPr="007B0F3E">
        <w:rPr>
          <w:rFonts w:ascii="Arial" w:eastAsia="Times New Roman" w:hAnsi="Arial" w:cs="Arial"/>
          <w:sz w:val="24"/>
          <w:szCs w:val="24"/>
        </w:rPr>
        <w:t xml:space="preserve">. </w:t>
      </w:r>
      <w:r w:rsidRPr="007B0F3E">
        <w:rPr>
          <w:rFonts w:ascii="Arial" w:eastAsia="Times New Roman" w:hAnsi="Arial" w:cs="Arial"/>
          <w:sz w:val="24"/>
          <w:szCs w:val="24"/>
        </w:rPr>
        <w:br/>
      </w:r>
      <w:r w:rsidRPr="007B0F3E">
        <w:rPr>
          <w:rFonts w:ascii="Arial" w:eastAsia="Times New Roman" w:hAnsi="Arial" w:cs="Arial"/>
          <w:sz w:val="24"/>
          <w:szCs w:val="24"/>
        </w:rPr>
        <w:br/>
      </w:r>
      <w:r w:rsidRPr="007B0F3E">
        <w:rPr>
          <w:rFonts w:ascii="Arial" w:eastAsia="Times New Roman" w:hAnsi="Arial" w:cs="Arial"/>
          <w:b/>
          <w:bCs/>
          <w:sz w:val="24"/>
          <w:szCs w:val="24"/>
        </w:rPr>
        <w:t xml:space="preserve">Illegal Burns </w:t>
      </w:r>
      <w:r w:rsidRPr="007B0F3E">
        <w:rPr>
          <w:rFonts w:ascii="Arial" w:eastAsia="Times New Roman" w:hAnsi="Arial" w:cs="Arial"/>
          <w:b/>
          <w:bCs/>
          <w:sz w:val="24"/>
          <w:szCs w:val="24"/>
        </w:rPr>
        <w:br/>
      </w:r>
      <w:r w:rsidRPr="007B0F3E">
        <w:rPr>
          <w:rFonts w:ascii="Arial" w:eastAsia="Times New Roman" w:hAnsi="Arial" w:cs="Arial"/>
          <w:sz w:val="24"/>
          <w:szCs w:val="24"/>
        </w:rPr>
        <w:t xml:space="preserve">Any outdoor burn without a permit from the local </w:t>
      </w:r>
      <w:hyperlink r:id="rId21" w:anchor="YOLO" w:history="1">
        <w:r w:rsidR="00843CC2" w:rsidRPr="007B0F3E">
          <w:rPr>
            <w:rStyle w:val="Hyperlink"/>
            <w:rFonts w:ascii="Arial" w:eastAsia="Times New Roman" w:hAnsi="Arial" w:cs="Arial"/>
            <w:sz w:val="24"/>
            <w:szCs w:val="24"/>
          </w:rPr>
          <w:t>Air Pollution Control Districts</w:t>
        </w:r>
      </w:hyperlink>
      <w:r w:rsidRPr="007B0F3E">
        <w:rPr>
          <w:rFonts w:ascii="Arial" w:eastAsia="Times New Roman" w:hAnsi="Arial" w:cs="Arial"/>
          <w:sz w:val="24"/>
          <w:szCs w:val="24"/>
        </w:rPr>
        <w:t xml:space="preserve">. Burning of certain materials such as the insulation off of copper wire may hazardous waste disposal. Enforcement agencies are the local </w:t>
      </w:r>
      <w:hyperlink r:id="rId22" w:anchor="YOLO" w:history="1">
        <w:r w:rsidR="00843CC2" w:rsidRPr="007B0F3E">
          <w:rPr>
            <w:rStyle w:val="Hyperlink"/>
            <w:rFonts w:ascii="Arial" w:eastAsia="Times New Roman" w:hAnsi="Arial" w:cs="Arial"/>
            <w:sz w:val="24"/>
            <w:szCs w:val="24"/>
          </w:rPr>
          <w:t>Air Pollution Control Districts</w:t>
        </w:r>
      </w:hyperlink>
      <w:r w:rsidRPr="007B0F3E">
        <w:rPr>
          <w:rFonts w:ascii="Arial" w:eastAsia="Times New Roman" w:hAnsi="Arial" w:cs="Arial"/>
          <w:sz w:val="24"/>
          <w:szCs w:val="24"/>
        </w:rPr>
        <w:t xml:space="preserve"> and if hazardous waste is present, local </w:t>
      </w:r>
      <w:hyperlink r:id="rId23" w:history="1">
        <w:proofErr w:type="spellStart"/>
        <w:r w:rsidR="00C53B52" w:rsidRPr="007B0F3E">
          <w:rPr>
            <w:rStyle w:val="Hyperlink"/>
            <w:rFonts w:ascii="Arial" w:eastAsia="Times New Roman" w:hAnsi="Arial" w:cs="Arial"/>
            <w:sz w:val="24"/>
            <w:szCs w:val="24"/>
          </w:rPr>
          <w:t>CUPA</w:t>
        </w:r>
      </w:hyperlink>
      <w:r w:rsidRPr="007B0F3E">
        <w:rPr>
          <w:rFonts w:ascii="Arial" w:eastAsia="Times New Roman" w:hAnsi="Arial" w:cs="Arial"/>
          <w:sz w:val="24"/>
          <w:szCs w:val="24"/>
        </w:rPr>
        <w:t>s</w:t>
      </w:r>
      <w:proofErr w:type="spellEnd"/>
      <w:r w:rsidRPr="007B0F3E">
        <w:rPr>
          <w:rFonts w:ascii="Arial" w:eastAsia="Times New Roman" w:hAnsi="Arial" w:cs="Arial"/>
          <w:sz w:val="24"/>
          <w:szCs w:val="24"/>
        </w:rPr>
        <w:t xml:space="preserve">. </w:t>
      </w:r>
      <w:r w:rsidRPr="007B0F3E">
        <w:rPr>
          <w:rFonts w:ascii="Arial" w:eastAsia="Times New Roman" w:hAnsi="Arial" w:cs="Arial"/>
          <w:sz w:val="24"/>
          <w:szCs w:val="24"/>
        </w:rPr>
        <w:br/>
      </w:r>
      <w:r w:rsidRPr="007B0F3E">
        <w:rPr>
          <w:rFonts w:ascii="Arial" w:eastAsia="Times New Roman" w:hAnsi="Arial" w:cs="Arial"/>
          <w:sz w:val="24"/>
          <w:szCs w:val="24"/>
        </w:rPr>
        <w:br/>
      </w:r>
      <w:r w:rsidRPr="007B0F3E">
        <w:rPr>
          <w:rFonts w:ascii="Arial" w:eastAsia="Times New Roman" w:hAnsi="Arial" w:cs="Arial"/>
          <w:b/>
          <w:bCs/>
          <w:sz w:val="24"/>
          <w:szCs w:val="24"/>
        </w:rPr>
        <w:t xml:space="preserve">Illegal Drug Lab Waste </w:t>
      </w:r>
      <w:r w:rsidRPr="007B0F3E">
        <w:rPr>
          <w:rFonts w:ascii="Arial" w:eastAsia="Times New Roman" w:hAnsi="Arial" w:cs="Arial"/>
          <w:sz w:val="24"/>
          <w:szCs w:val="24"/>
        </w:rPr>
        <w:br/>
        <w:t xml:space="preserve">Many of the chemicals used to manufacture methamphetamine are extremely hazardous, for example cyanide, </w:t>
      </w:r>
      <w:proofErr w:type="spellStart"/>
      <w:r w:rsidRPr="007B0F3E">
        <w:rPr>
          <w:rFonts w:ascii="Arial" w:eastAsia="Times New Roman" w:hAnsi="Arial" w:cs="Arial"/>
          <w:sz w:val="24"/>
          <w:szCs w:val="24"/>
        </w:rPr>
        <w:t>hydriotic</w:t>
      </w:r>
      <w:proofErr w:type="spellEnd"/>
      <w:r w:rsidRPr="007B0F3E">
        <w:rPr>
          <w:rFonts w:ascii="Arial" w:eastAsia="Times New Roman" w:hAnsi="Arial" w:cs="Arial"/>
          <w:sz w:val="24"/>
          <w:szCs w:val="24"/>
        </w:rPr>
        <w:t xml:space="preserve"> acid, phosphorus and ether. These materials may have been illegally stored and/or disposed of on the ground or into septic systems.</w:t>
      </w:r>
      <w:r w:rsidR="0007309D" w:rsidRPr="007B0F3E">
        <w:rPr>
          <w:rFonts w:ascii="Arial" w:eastAsia="Times New Roman" w:hAnsi="Arial" w:cs="Arial"/>
          <w:sz w:val="24"/>
          <w:szCs w:val="24"/>
        </w:rPr>
        <w:t xml:space="preserve"> </w:t>
      </w:r>
      <w:proofErr w:type="gramStart"/>
      <w:r w:rsidR="0007309D" w:rsidRPr="007B0F3E">
        <w:rPr>
          <w:rFonts w:ascii="Arial" w:eastAsia="Times New Roman" w:hAnsi="Arial" w:cs="Arial"/>
          <w:sz w:val="24"/>
          <w:szCs w:val="24"/>
        </w:rPr>
        <w:t>Contact</w:t>
      </w:r>
      <w:r w:rsidRPr="007B0F3E">
        <w:rPr>
          <w:rFonts w:ascii="Arial" w:eastAsia="Times New Roman" w:hAnsi="Arial" w:cs="Arial"/>
          <w:sz w:val="24"/>
          <w:szCs w:val="24"/>
        </w:rPr>
        <w:t xml:space="preserve"> </w:t>
      </w:r>
      <w:hyperlink r:id="rId24" w:tgtFrame="_blank" w:tooltip="Opens a new page in a new window" w:history="1">
        <w:r w:rsidR="0007309D" w:rsidRPr="007B0F3E">
          <w:rPr>
            <w:rFonts w:ascii="Arial" w:eastAsia="Times New Roman" w:hAnsi="Arial" w:cs="Arial"/>
            <w:color w:val="0000FF"/>
            <w:sz w:val="24"/>
            <w:szCs w:val="24"/>
            <w:u w:val="single"/>
          </w:rPr>
          <w:t>Solano County Department of Resource Management</w:t>
        </w:r>
      </w:hyperlink>
      <w:r w:rsidR="0007309D" w:rsidRPr="007B0F3E">
        <w:rPr>
          <w:rFonts w:ascii="Arial" w:eastAsia="Times New Roman" w:hAnsi="Arial" w:cs="Arial"/>
          <w:sz w:val="24"/>
          <w:szCs w:val="24"/>
        </w:rPr>
        <w:t xml:space="preserve"> at (707)784-6765</w:t>
      </w:r>
      <w:r w:rsidRPr="007B0F3E">
        <w:rPr>
          <w:rFonts w:ascii="Arial" w:eastAsia="Times New Roman" w:hAnsi="Arial" w:cs="Arial"/>
          <w:sz w:val="24"/>
          <w:szCs w:val="24"/>
        </w:rPr>
        <w:t>.</w:t>
      </w:r>
      <w:proofErr w:type="gramEnd"/>
      <w:r w:rsidRPr="007B0F3E">
        <w:rPr>
          <w:rFonts w:ascii="Arial" w:eastAsia="Times New Roman" w:hAnsi="Arial" w:cs="Arial"/>
          <w:sz w:val="24"/>
          <w:szCs w:val="24"/>
        </w:rPr>
        <w:t xml:space="preserve"> </w:t>
      </w:r>
      <w:r w:rsidRPr="007B0F3E">
        <w:rPr>
          <w:rFonts w:ascii="Arial" w:eastAsia="Times New Roman" w:hAnsi="Arial" w:cs="Arial"/>
          <w:sz w:val="24"/>
          <w:szCs w:val="24"/>
        </w:rPr>
        <w:br/>
      </w:r>
      <w:r w:rsidRPr="007B0F3E">
        <w:rPr>
          <w:rFonts w:ascii="Arial" w:eastAsia="Times New Roman" w:hAnsi="Arial" w:cs="Arial"/>
          <w:sz w:val="24"/>
          <w:szCs w:val="24"/>
        </w:rPr>
        <w:br/>
      </w:r>
      <w:r w:rsidRPr="007B0F3E">
        <w:rPr>
          <w:rFonts w:ascii="Arial" w:eastAsia="Times New Roman" w:hAnsi="Arial" w:cs="Arial"/>
          <w:b/>
          <w:bCs/>
          <w:sz w:val="24"/>
          <w:szCs w:val="24"/>
        </w:rPr>
        <w:lastRenderedPageBreak/>
        <w:t xml:space="preserve">Illegal Auto Repair </w:t>
      </w:r>
      <w:r w:rsidRPr="007B0F3E">
        <w:rPr>
          <w:rFonts w:ascii="Arial" w:eastAsia="Times New Roman" w:hAnsi="Arial" w:cs="Arial"/>
          <w:sz w:val="24"/>
          <w:szCs w:val="24"/>
        </w:rPr>
        <w:br/>
        <w:t xml:space="preserve">Auto repair for hire requires a state license from the </w:t>
      </w:r>
      <w:hyperlink r:id="rId25" w:tgtFrame="_blank" w:tooltip="Opens a new page in a new window" w:history="1">
        <w:r w:rsidRPr="007B0F3E">
          <w:rPr>
            <w:rFonts w:ascii="Arial" w:eastAsia="Times New Roman" w:hAnsi="Arial" w:cs="Arial"/>
            <w:color w:val="0000FF"/>
            <w:sz w:val="24"/>
            <w:szCs w:val="24"/>
            <w:u w:val="single"/>
          </w:rPr>
          <w:t>California Bureau of Auto Repairs</w:t>
        </w:r>
      </w:hyperlink>
      <w:r w:rsidRPr="007B0F3E">
        <w:rPr>
          <w:rFonts w:ascii="Arial" w:eastAsia="Times New Roman" w:hAnsi="Arial" w:cs="Arial"/>
          <w:sz w:val="24"/>
          <w:szCs w:val="24"/>
        </w:rPr>
        <w:t>. Permits are also usually required fro</w:t>
      </w:r>
      <w:bookmarkStart w:id="0" w:name="_GoBack"/>
      <w:bookmarkEnd w:id="0"/>
      <w:r w:rsidRPr="007B0F3E">
        <w:rPr>
          <w:rFonts w:ascii="Arial" w:eastAsia="Times New Roman" w:hAnsi="Arial" w:cs="Arial"/>
          <w:sz w:val="24"/>
          <w:szCs w:val="24"/>
        </w:rPr>
        <w:t xml:space="preserve">m local fire departments and </w:t>
      </w:r>
      <w:hyperlink r:id="rId26" w:anchor="YOLO" w:history="1">
        <w:r w:rsidR="00843CC2" w:rsidRPr="007B0F3E">
          <w:rPr>
            <w:rStyle w:val="Hyperlink"/>
            <w:rFonts w:ascii="Arial" w:eastAsia="Times New Roman" w:hAnsi="Arial" w:cs="Arial"/>
            <w:sz w:val="24"/>
            <w:szCs w:val="24"/>
          </w:rPr>
          <w:t>Air Pollution Control Districts</w:t>
        </w:r>
      </w:hyperlink>
      <w:r w:rsidRPr="007B0F3E">
        <w:rPr>
          <w:rFonts w:ascii="Arial" w:eastAsia="Times New Roman" w:hAnsi="Arial" w:cs="Arial"/>
          <w:sz w:val="24"/>
          <w:szCs w:val="24"/>
        </w:rPr>
        <w:t xml:space="preserve">. City and county ordinances may restrict zoning where this activity may occur. This type of illegal activity may also involve the illegal storage and use of hazardous materials and waste. </w:t>
      </w:r>
      <w:r w:rsidRPr="007B0F3E">
        <w:rPr>
          <w:rFonts w:ascii="Arial" w:eastAsia="Times New Roman" w:hAnsi="Arial" w:cs="Arial"/>
          <w:sz w:val="24"/>
          <w:szCs w:val="24"/>
        </w:rPr>
        <w:br/>
      </w:r>
      <w:r w:rsidRPr="007B0F3E">
        <w:rPr>
          <w:rFonts w:ascii="Arial" w:eastAsia="Times New Roman" w:hAnsi="Arial" w:cs="Arial"/>
          <w:sz w:val="24"/>
          <w:szCs w:val="24"/>
        </w:rPr>
        <w:br/>
        <w:t>Anyone having knowledge of these types of illegal activities should report it to local enforc</w:t>
      </w:r>
      <w:r w:rsidR="00843CC2" w:rsidRPr="007B0F3E">
        <w:rPr>
          <w:rFonts w:ascii="Arial" w:eastAsia="Times New Roman" w:hAnsi="Arial" w:cs="Arial"/>
          <w:sz w:val="24"/>
          <w:szCs w:val="24"/>
        </w:rPr>
        <w:t xml:space="preserve">ement agencies and/or call the </w:t>
      </w:r>
      <w:proofErr w:type="spellStart"/>
      <w:r w:rsidR="004A18F3">
        <w:rPr>
          <w:rFonts w:ascii="Arial" w:eastAsia="Times New Roman" w:hAnsi="Arial" w:cs="Arial"/>
          <w:sz w:val="24"/>
          <w:szCs w:val="24"/>
        </w:rPr>
        <w:t>CECU</w:t>
      </w:r>
      <w:proofErr w:type="spellEnd"/>
      <w:r w:rsidR="00843CC2" w:rsidRPr="007B0F3E">
        <w:rPr>
          <w:rFonts w:ascii="Arial" w:eastAsia="Times New Roman" w:hAnsi="Arial" w:cs="Arial"/>
          <w:sz w:val="24"/>
          <w:szCs w:val="24"/>
        </w:rPr>
        <w:t xml:space="preserve"> at (707) 784-6859</w:t>
      </w:r>
      <w:r w:rsidRPr="007B0F3E">
        <w:rPr>
          <w:rFonts w:ascii="Arial" w:eastAsia="Times New Roman" w:hAnsi="Arial" w:cs="Arial"/>
          <w:sz w:val="24"/>
          <w:szCs w:val="24"/>
        </w:rPr>
        <w:t xml:space="preserve">. </w:t>
      </w:r>
    </w:p>
    <w:p w:rsidR="00410B89" w:rsidRDefault="00410B89" w:rsidP="007B0F3E">
      <w:pPr>
        <w:spacing w:after="0" w:line="240" w:lineRule="auto"/>
        <w:rPr>
          <w:rFonts w:ascii="Arial" w:hAnsi="Arial" w:cs="Arial"/>
          <w:sz w:val="24"/>
          <w:szCs w:val="24"/>
        </w:rPr>
      </w:pPr>
    </w:p>
    <w:p w:rsidR="00BF5449" w:rsidRPr="007B0F3E" w:rsidRDefault="00BF5449" w:rsidP="007B0F3E">
      <w:pPr>
        <w:spacing w:after="0" w:line="240" w:lineRule="auto"/>
        <w:rPr>
          <w:rFonts w:ascii="Arial" w:hAnsi="Arial" w:cs="Arial"/>
          <w:sz w:val="24"/>
          <w:szCs w:val="24"/>
        </w:rPr>
      </w:pPr>
    </w:p>
    <w:p w:rsidR="007B0F3E" w:rsidRPr="007B0F3E" w:rsidRDefault="007B0F3E" w:rsidP="007B0F3E">
      <w:pPr>
        <w:spacing w:after="0" w:line="240" w:lineRule="auto"/>
        <w:rPr>
          <w:rFonts w:ascii="Arial" w:hAnsi="Arial" w:cs="Arial"/>
          <w:sz w:val="24"/>
          <w:szCs w:val="24"/>
        </w:rPr>
      </w:pPr>
    </w:p>
    <w:p w:rsidR="00A2488A" w:rsidRPr="007B0F3E" w:rsidRDefault="00A2488A" w:rsidP="00BF5449">
      <w:pPr>
        <w:pStyle w:val="Heading2"/>
        <w:spacing w:before="0" w:beforeAutospacing="0" w:after="0" w:afterAutospacing="0"/>
        <w:jc w:val="center"/>
        <w:rPr>
          <w:rFonts w:ascii="Arial" w:hAnsi="Arial" w:cs="Arial"/>
          <w:sz w:val="32"/>
          <w:szCs w:val="24"/>
        </w:rPr>
      </w:pPr>
      <w:r w:rsidRPr="007B0F3E">
        <w:rPr>
          <w:rFonts w:ascii="Arial" w:hAnsi="Arial" w:cs="Arial"/>
          <w:sz w:val="32"/>
          <w:szCs w:val="24"/>
        </w:rPr>
        <w:t xml:space="preserve">Environmental Links </w:t>
      </w:r>
      <w:r w:rsidR="002610CE" w:rsidRPr="007B0F3E">
        <w:rPr>
          <w:rFonts w:ascii="Arial" w:hAnsi="Arial" w:cs="Arial"/>
          <w:sz w:val="32"/>
          <w:szCs w:val="24"/>
        </w:rPr>
        <w:t>&amp;</w:t>
      </w:r>
      <w:r w:rsidRPr="007B0F3E">
        <w:rPr>
          <w:rFonts w:ascii="Arial" w:hAnsi="Arial" w:cs="Arial"/>
          <w:sz w:val="32"/>
          <w:szCs w:val="24"/>
        </w:rPr>
        <w:t xml:space="preserve"> Telephone Help</w:t>
      </w:r>
    </w:p>
    <w:p w:rsidR="002610CE" w:rsidRPr="007B0F3E" w:rsidRDefault="002610CE" w:rsidP="00BF5449">
      <w:pPr>
        <w:pStyle w:val="NormalWeb"/>
        <w:spacing w:before="0" w:beforeAutospacing="0" w:after="0" w:afterAutospacing="0"/>
        <w:jc w:val="center"/>
        <w:rPr>
          <w:rFonts w:ascii="Arial" w:hAnsi="Arial" w:cs="Arial"/>
        </w:rPr>
      </w:pPr>
    </w:p>
    <w:p w:rsidR="00A2488A" w:rsidRPr="007B0F3E" w:rsidRDefault="004A18F3" w:rsidP="00BF5449">
      <w:pPr>
        <w:pStyle w:val="NormalWeb"/>
        <w:spacing w:before="0" w:beforeAutospacing="0" w:after="0" w:afterAutospacing="0"/>
        <w:jc w:val="center"/>
        <w:rPr>
          <w:rFonts w:ascii="Arial" w:hAnsi="Arial" w:cs="Arial"/>
        </w:rPr>
      </w:pPr>
      <w:hyperlink r:id="rId27" w:tgtFrame="_blank" w:tooltip="California Environmental Crimes Hotline " w:history="1">
        <w:r w:rsidR="00A2488A" w:rsidRPr="007B0F3E">
          <w:rPr>
            <w:rStyle w:val="Hyperlink"/>
            <w:rFonts w:ascii="Arial" w:hAnsi="Arial" w:cs="Arial"/>
          </w:rPr>
          <w:t xml:space="preserve">California Environmental </w:t>
        </w:r>
        <w:r w:rsidR="002610CE" w:rsidRPr="007B0F3E">
          <w:rPr>
            <w:rStyle w:val="Hyperlink"/>
            <w:rFonts w:ascii="Arial" w:hAnsi="Arial" w:cs="Arial"/>
          </w:rPr>
          <w:t>Protection Agency</w:t>
        </w:r>
        <w:r w:rsidR="00A2488A" w:rsidRPr="007B0F3E">
          <w:rPr>
            <w:rStyle w:val="Hyperlink"/>
            <w:rFonts w:ascii="Arial" w:hAnsi="Arial" w:cs="Arial"/>
          </w:rPr>
          <w:t xml:space="preserve"> </w:t>
        </w:r>
        <w:r w:rsidR="00A2488A" w:rsidRPr="007B0F3E">
          <w:rPr>
            <w:rFonts w:ascii="Arial" w:hAnsi="Arial" w:cs="Arial"/>
            <w:color w:val="0000FF"/>
            <w:u w:val="single"/>
          </w:rPr>
          <w:br/>
        </w:r>
      </w:hyperlink>
      <w:r w:rsidR="00A2488A" w:rsidRPr="007B0F3E">
        <w:rPr>
          <w:rFonts w:ascii="Arial" w:hAnsi="Arial" w:cs="Arial"/>
        </w:rPr>
        <w:t xml:space="preserve">(800) 69TOXIC </w:t>
      </w:r>
      <w:r w:rsidR="00A2488A" w:rsidRPr="007B0F3E">
        <w:rPr>
          <w:rFonts w:ascii="Arial" w:hAnsi="Arial" w:cs="Arial"/>
        </w:rPr>
        <w:br/>
        <w:t>(800) 698-6952</w:t>
      </w:r>
      <w:r w:rsidR="00A2488A" w:rsidRPr="007B0F3E">
        <w:rPr>
          <w:rFonts w:ascii="Arial" w:hAnsi="Arial" w:cs="Arial"/>
        </w:rPr>
        <w:br/>
      </w:r>
      <w:r w:rsidR="00A2488A" w:rsidRPr="007B0F3E">
        <w:rPr>
          <w:rFonts w:ascii="Arial" w:hAnsi="Arial" w:cs="Arial"/>
        </w:rPr>
        <w:br/>
      </w:r>
      <w:hyperlink r:id="rId28" w:tgtFrame="_blank" w:tooltip="Opens the CA Dept of Fish &amp; Game site in a new window" w:history="1">
        <w:r w:rsidR="00A2488A" w:rsidRPr="007B0F3E">
          <w:rPr>
            <w:rStyle w:val="Hyperlink"/>
            <w:rFonts w:ascii="Arial" w:hAnsi="Arial" w:cs="Arial"/>
          </w:rPr>
          <w:t>Fish &amp; Gam</w:t>
        </w:r>
        <w:r w:rsidR="00A2488A" w:rsidRPr="007B0F3E">
          <w:rPr>
            <w:rStyle w:val="Hyperlink"/>
            <w:rFonts w:ascii="Arial" w:hAnsi="Arial" w:cs="Arial"/>
          </w:rPr>
          <w:t>e</w:t>
        </w:r>
        <w:r w:rsidR="00A2488A" w:rsidRPr="007B0F3E">
          <w:rPr>
            <w:rStyle w:val="Hyperlink"/>
            <w:rFonts w:ascii="Arial" w:hAnsi="Arial" w:cs="Arial"/>
          </w:rPr>
          <w:t xml:space="preserve"> Crime Hotline </w:t>
        </w:r>
      </w:hyperlink>
      <w:r w:rsidR="00A2488A" w:rsidRPr="007B0F3E">
        <w:rPr>
          <w:rFonts w:ascii="Arial" w:hAnsi="Arial" w:cs="Arial"/>
        </w:rPr>
        <w:br/>
        <w:t>(888) 334-2258</w:t>
      </w:r>
    </w:p>
    <w:p w:rsidR="002610CE" w:rsidRPr="007B0F3E" w:rsidRDefault="002610CE" w:rsidP="00BF5449">
      <w:pPr>
        <w:pStyle w:val="NormalWeb"/>
        <w:spacing w:before="0" w:beforeAutospacing="0" w:after="0" w:afterAutospacing="0"/>
        <w:jc w:val="center"/>
        <w:rPr>
          <w:rFonts w:ascii="Arial" w:hAnsi="Arial" w:cs="Arial"/>
        </w:rPr>
      </w:pPr>
    </w:p>
    <w:p w:rsidR="002610CE" w:rsidRPr="007B0F3E" w:rsidRDefault="004A18F3" w:rsidP="00BF5449">
      <w:pPr>
        <w:pStyle w:val="NormalWeb"/>
        <w:spacing w:before="0" w:beforeAutospacing="0" w:after="0" w:afterAutospacing="0"/>
        <w:jc w:val="center"/>
        <w:rPr>
          <w:rFonts w:ascii="Arial" w:hAnsi="Arial" w:cs="Arial"/>
        </w:rPr>
      </w:pPr>
      <w:hyperlink r:id="rId29" w:history="1">
        <w:r w:rsidR="00A2488A" w:rsidRPr="007B0F3E">
          <w:rPr>
            <w:rStyle w:val="Hyperlink"/>
            <w:rFonts w:ascii="Arial" w:hAnsi="Arial" w:cs="Arial"/>
          </w:rPr>
          <w:t xml:space="preserve">California Department of Fish &amp; Game </w:t>
        </w:r>
        <w:r w:rsidR="002610CE" w:rsidRPr="007B0F3E">
          <w:rPr>
            <w:rStyle w:val="Hyperlink"/>
            <w:rFonts w:ascii="Arial" w:hAnsi="Arial" w:cs="Arial"/>
          </w:rPr>
          <w:t>–</w:t>
        </w:r>
        <w:r w:rsidR="00A2488A" w:rsidRPr="007B0F3E">
          <w:rPr>
            <w:rStyle w:val="Hyperlink"/>
            <w:rFonts w:ascii="Arial" w:hAnsi="Arial" w:cs="Arial"/>
          </w:rPr>
          <w:t xml:space="preserve"> </w:t>
        </w:r>
        <w:r w:rsidR="002610CE" w:rsidRPr="007B0F3E">
          <w:rPr>
            <w:rStyle w:val="Hyperlink"/>
            <w:rFonts w:ascii="Arial" w:hAnsi="Arial" w:cs="Arial"/>
          </w:rPr>
          <w:t>Bay Delta Region (3)</w:t>
        </w:r>
      </w:hyperlink>
      <w:r w:rsidR="00A2488A" w:rsidRPr="007B0F3E">
        <w:rPr>
          <w:rFonts w:ascii="Arial" w:hAnsi="Arial" w:cs="Arial"/>
        </w:rPr>
        <w:t xml:space="preserve"> </w:t>
      </w:r>
      <w:r w:rsidR="00A2488A" w:rsidRPr="007B0F3E">
        <w:rPr>
          <w:rFonts w:ascii="Arial" w:hAnsi="Arial" w:cs="Arial"/>
        </w:rPr>
        <w:br/>
        <w:t>(707) 944-5500  </w:t>
      </w:r>
      <w:r w:rsidR="00A2488A" w:rsidRPr="007B0F3E">
        <w:rPr>
          <w:rFonts w:ascii="Arial" w:hAnsi="Arial" w:cs="Arial"/>
        </w:rPr>
        <w:br/>
      </w:r>
    </w:p>
    <w:p w:rsidR="002610CE" w:rsidRPr="007B0F3E" w:rsidRDefault="004A18F3" w:rsidP="00BF5449">
      <w:pPr>
        <w:pStyle w:val="NormalWeb"/>
        <w:spacing w:before="0" w:beforeAutospacing="0" w:after="0" w:afterAutospacing="0"/>
        <w:jc w:val="center"/>
        <w:rPr>
          <w:rFonts w:ascii="Arial" w:hAnsi="Arial" w:cs="Arial"/>
          <w:color w:val="0000FF"/>
          <w:u w:val="single"/>
        </w:rPr>
      </w:pPr>
      <w:hyperlink r:id="rId30" w:tgtFrame="_blank" w:tooltip="Opens a new page in a new window" w:history="1">
        <w:r w:rsidR="002610CE" w:rsidRPr="007B0F3E">
          <w:rPr>
            <w:rFonts w:ascii="Arial" w:hAnsi="Arial" w:cs="Arial"/>
            <w:color w:val="0000FF"/>
            <w:u w:val="single"/>
          </w:rPr>
          <w:t>Solano County Department of Resource Management</w:t>
        </w:r>
      </w:hyperlink>
    </w:p>
    <w:p w:rsidR="002610CE" w:rsidRPr="007B0F3E" w:rsidRDefault="002610CE" w:rsidP="00BF5449">
      <w:pPr>
        <w:pStyle w:val="NormalWeb"/>
        <w:spacing w:before="0" w:beforeAutospacing="0" w:after="0" w:afterAutospacing="0"/>
        <w:jc w:val="center"/>
        <w:rPr>
          <w:rFonts w:ascii="Arial" w:hAnsi="Arial" w:cs="Arial"/>
        </w:rPr>
      </w:pPr>
      <w:r w:rsidRPr="007B0F3E">
        <w:rPr>
          <w:rFonts w:ascii="Arial" w:hAnsi="Arial" w:cs="Arial"/>
        </w:rPr>
        <w:t>(707)784-6765</w:t>
      </w:r>
    </w:p>
    <w:p w:rsidR="002610CE" w:rsidRPr="007B0F3E" w:rsidRDefault="002610CE" w:rsidP="00BF5449">
      <w:pPr>
        <w:pStyle w:val="NormalWeb"/>
        <w:spacing w:before="0" w:beforeAutospacing="0" w:after="0" w:afterAutospacing="0"/>
        <w:jc w:val="center"/>
        <w:rPr>
          <w:rFonts w:ascii="Arial" w:hAnsi="Arial" w:cs="Arial"/>
        </w:rPr>
      </w:pPr>
    </w:p>
    <w:p w:rsidR="00A2488A" w:rsidRPr="007B0F3E" w:rsidRDefault="004A18F3" w:rsidP="00BF5449">
      <w:pPr>
        <w:pStyle w:val="NormalWeb"/>
        <w:spacing w:before="0" w:beforeAutospacing="0" w:after="0" w:afterAutospacing="0"/>
        <w:jc w:val="center"/>
        <w:rPr>
          <w:rFonts w:ascii="Arial" w:hAnsi="Arial" w:cs="Arial"/>
        </w:rPr>
      </w:pPr>
      <w:hyperlink r:id="rId31" w:tgtFrame="_blank" w:tooltip="Opens the California Environmental Protection Agency site in a new window" w:history="1">
        <w:r w:rsidR="00A2488A" w:rsidRPr="007B0F3E">
          <w:rPr>
            <w:rStyle w:val="Hyperlink"/>
            <w:rFonts w:ascii="Arial" w:hAnsi="Arial" w:cs="Arial"/>
          </w:rPr>
          <w:t xml:space="preserve">California Environmental Protection Agency </w:t>
        </w:r>
      </w:hyperlink>
      <w:r w:rsidR="00A2488A" w:rsidRPr="007B0F3E">
        <w:rPr>
          <w:rFonts w:ascii="Arial" w:hAnsi="Arial" w:cs="Arial"/>
        </w:rPr>
        <w:br/>
        <w:t xml:space="preserve">General Information </w:t>
      </w:r>
      <w:r w:rsidR="00A2488A" w:rsidRPr="007B0F3E">
        <w:rPr>
          <w:rFonts w:ascii="Arial" w:hAnsi="Arial" w:cs="Arial"/>
        </w:rPr>
        <w:br/>
        <w:t>(916) 445-3846</w:t>
      </w:r>
    </w:p>
    <w:p w:rsidR="002610CE" w:rsidRPr="007B0F3E" w:rsidRDefault="002610CE" w:rsidP="00BF5449">
      <w:pPr>
        <w:pStyle w:val="NormalWeb"/>
        <w:spacing w:before="0" w:beforeAutospacing="0" w:after="0" w:afterAutospacing="0"/>
        <w:jc w:val="center"/>
        <w:rPr>
          <w:rFonts w:ascii="Arial" w:hAnsi="Arial" w:cs="Arial"/>
        </w:rPr>
      </w:pPr>
    </w:p>
    <w:p w:rsidR="002610CE" w:rsidRPr="007B0F3E" w:rsidRDefault="004A18F3" w:rsidP="00BF5449">
      <w:pPr>
        <w:pStyle w:val="NormalWeb"/>
        <w:spacing w:before="0" w:beforeAutospacing="0" w:after="0" w:afterAutospacing="0"/>
        <w:jc w:val="center"/>
        <w:rPr>
          <w:rFonts w:ascii="Arial" w:hAnsi="Arial" w:cs="Arial"/>
        </w:rPr>
      </w:pPr>
      <w:hyperlink r:id="rId32" w:tgtFrame="_blank" w:tooltip="Opens the CA Dept of Toxic Substance Control site in a new window" w:history="1">
        <w:r w:rsidR="00A2488A" w:rsidRPr="007B0F3E">
          <w:rPr>
            <w:rStyle w:val="Hyperlink"/>
            <w:rFonts w:ascii="Arial" w:hAnsi="Arial" w:cs="Arial"/>
          </w:rPr>
          <w:t xml:space="preserve">Toxics Help Desk </w:t>
        </w:r>
      </w:hyperlink>
      <w:r w:rsidR="00A2488A" w:rsidRPr="007B0F3E">
        <w:rPr>
          <w:rFonts w:ascii="Arial" w:hAnsi="Arial" w:cs="Arial"/>
        </w:rPr>
        <w:br/>
        <w:t>(916) 327-1848</w:t>
      </w:r>
      <w:r w:rsidR="00A2488A" w:rsidRPr="007B0F3E">
        <w:rPr>
          <w:rFonts w:ascii="Arial" w:hAnsi="Arial" w:cs="Arial"/>
        </w:rPr>
        <w:br/>
      </w:r>
    </w:p>
    <w:p w:rsidR="002610CE" w:rsidRPr="007B0F3E" w:rsidRDefault="004A18F3" w:rsidP="00BF5449">
      <w:pPr>
        <w:pStyle w:val="NormalWeb"/>
        <w:spacing w:before="0" w:beforeAutospacing="0" w:after="0" w:afterAutospacing="0"/>
        <w:jc w:val="center"/>
        <w:rPr>
          <w:rFonts w:ascii="Arial" w:hAnsi="Arial" w:cs="Arial"/>
        </w:rPr>
      </w:pPr>
      <w:hyperlink r:id="rId33" w:tgtFrame="_blank" w:tooltip="Opens the U.S. EPA Region 9 site in a new window " w:history="1">
        <w:r w:rsidR="00A2488A" w:rsidRPr="007B0F3E">
          <w:rPr>
            <w:rStyle w:val="Hyperlink"/>
            <w:rFonts w:ascii="Arial" w:hAnsi="Arial" w:cs="Arial"/>
          </w:rPr>
          <w:t>U.S. Environmental Protection Agency</w:t>
        </w:r>
        <w:r w:rsidR="002610CE" w:rsidRPr="007B0F3E">
          <w:rPr>
            <w:rStyle w:val="Hyperlink"/>
            <w:rFonts w:ascii="Arial" w:hAnsi="Arial" w:cs="Arial"/>
          </w:rPr>
          <w:t xml:space="preserve"> (EPA)</w:t>
        </w:r>
        <w:r w:rsidR="00A2488A" w:rsidRPr="007B0F3E">
          <w:rPr>
            <w:rStyle w:val="Hyperlink"/>
            <w:rFonts w:ascii="Arial" w:hAnsi="Arial" w:cs="Arial"/>
          </w:rPr>
          <w:t xml:space="preserve"> </w:t>
        </w:r>
      </w:hyperlink>
      <w:r w:rsidR="00A2488A" w:rsidRPr="007B0F3E">
        <w:rPr>
          <w:rFonts w:ascii="Arial" w:hAnsi="Arial" w:cs="Arial"/>
        </w:rPr>
        <w:br/>
        <w:t xml:space="preserve">General Information </w:t>
      </w:r>
      <w:r w:rsidR="00A2488A" w:rsidRPr="007B0F3E">
        <w:rPr>
          <w:rFonts w:ascii="Arial" w:hAnsi="Arial" w:cs="Arial"/>
        </w:rPr>
        <w:br/>
        <w:t xml:space="preserve">(415) 744-1500 </w:t>
      </w:r>
      <w:r w:rsidR="00A2488A" w:rsidRPr="007B0F3E">
        <w:rPr>
          <w:rFonts w:ascii="Arial" w:hAnsi="Arial" w:cs="Arial"/>
        </w:rPr>
        <w:br/>
        <w:t xml:space="preserve">[TTY (415) 744-1514] </w:t>
      </w:r>
      <w:r w:rsidR="00A2488A" w:rsidRPr="007B0F3E">
        <w:rPr>
          <w:rFonts w:ascii="Arial" w:hAnsi="Arial" w:cs="Arial"/>
        </w:rPr>
        <w:br/>
      </w:r>
    </w:p>
    <w:p w:rsidR="00A2488A" w:rsidRPr="007B0F3E" w:rsidRDefault="004A18F3" w:rsidP="00BF5449">
      <w:pPr>
        <w:pStyle w:val="NormalWeb"/>
        <w:spacing w:before="0" w:beforeAutospacing="0" w:after="0" w:afterAutospacing="0"/>
        <w:jc w:val="center"/>
        <w:rPr>
          <w:rFonts w:ascii="Arial" w:hAnsi="Arial" w:cs="Arial"/>
        </w:rPr>
      </w:pPr>
      <w:hyperlink r:id="rId34" w:tgtFrame="_blank" w:tooltip="Opens the EPA Region 9 Criminal Investigations Division site in a new window" w:history="1">
        <w:r w:rsidR="002610CE" w:rsidRPr="007B0F3E">
          <w:rPr>
            <w:rStyle w:val="Hyperlink"/>
            <w:rFonts w:ascii="Arial" w:hAnsi="Arial" w:cs="Arial"/>
          </w:rPr>
          <w:t>EPA C</w:t>
        </w:r>
        <w:r w:rsidR="00A2488A" w:rsidRPr="007B0F3E">
          <w:rPr>
            <w:rStyle w:val="Hyperlink"/>
            <w:rFonts w:ascii="Arial" w:hAnsi="Arial" w:cs="Arial"/>
          </w:rPr>
          <w:t xml:space="preserve">riminal Investigations </w:t>
        </w:r>
      </w:hyperlink>
      <w:r w:rsidR="00A2488A" w:rsidRPr="007B0F3E">
        <w:rPr>
          <w:rFonts w:ascii="Arial" w:hAnsi="Arial" w:cs="Arial"/>
        </w:rPr>
        <w:br/>
        <w:t>(415) 744-2485</w:t>
      </w:r>
    </w:p>
    <w:sectPr w:rsidR="00A2488A" w:rsidRPr="007B0F3E" w:rsidSect="00BF54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5FE"/>
    <w:rsid w:val="0007309D"/>
    <w:rsid w:val="002610CE"/>
    <w:rsid w:val="00410B89"/>
    <w:rsid w:val="004A18F3"/>
    <w:rsid w:val="005235FE"/>
    <w:rsid w:val="007B0F3E"/>
    <w:rsid w:val="007E7A74"/>
    <w:rsid w:val="00843CC2"/>
    <w:rsid w:val="00A2488A"/>
    <w:rsid w:val="00B83459"/>
    <w:rsid w:val="00B84E92"/>
    <w:rsid w:val="00BF5449"/>
    <w:rsid w:val="00C53B52"/>
    <w:rsid w:val="00CD4544"/>
    <w:rsid w:val="00E60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E7A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7A7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E7A74"/>
    <w:rPr>
      <w:color w:val="0000FF"/>
      <w:u w:val="single"/>
    </w:rPr>
  </w:style>
  <w:style w:type="paragraph" w:styleId="NormalWeb">
    <w:name w:val="Normal (Web)"/>
    <w:basedOn w:val="Normal"/>
    <w:uiPriority w:val="99"/>
    <w:unhideWhenUsed/>
    <w:rsid w:val="007E7A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7A74"/>
    <w:rPr>
      <w:b/>
      <w:bCs/>
    </w:rPr>
  </w:style>
  <w:style w:type="character" w:styleId="FollowedHyperlink">
    <w:name w:val="FollowedHyperlink"/>
    <w:basedOn w:val="DefaultParagraphFont"/>
    <w:uiPriority w:val="99"/>
    <w:semiHidden/>
    <w:unhideWhenUsed/>
    <w:rsid w:val="00A2488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E7A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7A7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E7A74"/>
    <w:rPr>
      <w:color w:val="0000FF"/>
      <w:u w:val="single"/>
    </w:rPr>
  </w:style>
  <w:style w:type="paragraph" w:styleId="NormalWeb">
    <w:name w:val="Normal (Web)"/>
    <w:basedOn w:val="Normal"/>
    <w:uiPriority w:val="99"/>
    <w:unhideWhenUsed/>
    <w:rsid w:val="007E7A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7A74"/>
    <w:rPr>
      <w:b/>
      <w:bCs/>
    </w:rPr>
  </w:style>
  <w:style w:type="character" w:styleId="FollowedHyperlink">
    <w:name w:val="FollowedHyperlink"/>
    <w:basedOn w:val="DefaultParagraphFont"/>
    <w:uiPriority w:val="99"/>
    <w:semiHidden/>
    <w:unhideWhenUsed/>
    <w:rsid w:val="00A248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2959">
      <w:bodyDiv w:val="1"/>
      <w:marLeft w:val="0"/>
      <w:marRight w:val="0"/>
      <w:marTop w:val="0"/>
      <w:marBottom w:val="0"/>
      <w:divBdr>
        <w:top w:val="none" w:sz="0" w:space="0" w:color="auto"/>
        <w:left w:val="none" w:sz="0" w:space="0" w:color="auto"/>
        <w:bottom w:val="none" w:sz="0" w:space="0" w:color="auto"/>
        <w:right w:val="none" w:sz="0" w:space="0" w:color="auto"/>
      </w:divBdr>
      <w:divsChild>
        <w:div w:id="1078407318">
          <w:marLeft w:val="0"/>
          <w:marRight w:val="0"/>
          <w:marTop w:val="0"/>
          <w:marBottom w:val="0"/>
          <w:divBdr>
            <w:top w:val="none" w:sz="0" w:space="0" w:color="auto"/>
            <w:left w:val="none" w:sz="0" w:space="0" w:color="auto"/>
            <w:bottom w:val="none" w:sz="0" w:space="0" w:color="auto"/>
            <w:right w:val="none" w:sz="0" w:space="0" w:color="auto"/>
          </w:divBdr>
          <w:divsChild>
            <w:div w:id="1833832921">
              <w:marLeft w:val="0"/>
              <w:marRight w:val="0"/>
              <w:marTop w:val="0"/>
              <w:marBottom w:val="0"/>
              <w:divBdr>
                <w:top w:val="none" w:sz="0" w:space="0" w:color="auto"/>
                <w:left w:val="none" w:sz="0" w:space="0" w:color="auto"/>
                <w:bottom w:val="none" w:sz="0" w:space="0" w:color="auto"/>
                <w:right w:val="none" w:sz="0" w:space="0" w:color="auto"/>
              </w:divBdr>
              <w:divsChild>
                <w:div w:id="703941236">
                  <w:marLeft w:val="0"/>
                  <w:marRight w:val="0"/>
                  <w:marTop w:val="0"/>
                  <w:marBottom w:val="0"/>
                  <w:divBdr>
                    <w:top w:val="none" w:sz="0" w:space="0" w:color="auto"/>
                    <w:left w:val="none" w:sz="0" w:space="0" w:color="auto"/>
                    <w:bottom w:val="none" w:sz="0" w:space="0" w:color="auto"/>
                    <w:right w:val="none" w:sz="0" w:space="0" w:color="auto"/>
                  </w:divBdr>
                  <w:divsChild>
                    <w:div w:id="1403795861">
                      <w:marLeft w:val="0"/>
                      <w:marRight w:val="0"/>
                      <w:marTop w:val="0"/>
                      <w:marBottom w:val="0"/>
                      <w:divBdr>
                        <w:top w:val="none" w:sz="0" w:space="0" w:color="auto"/>
                        <w:left w:val="none" w:sz="0" w:space="0" w:color="auto"/>
                        <w:bottom w:val="none" w:sz="0" w:space="0" w:color="auto"/>
                        <w:right w:val="none" w:sz="0" w:space="0" w:color="auto"/>
                      </w:divBdr>
                      <w:divsChild>
                        <w:div w:id="987628436">
                          <w:marLeft w:val="0"/>
                          <w:marRight w:val="0"/>
                          <w:marTop w:val="0"/>
                          <w:marBottom w:val="0"/>
                          <w:divBdr>
                            <w:top w:val="none" w:sz="0" w:space="0" w:color="auto"/>
                            <w:left w:val="none" w:sz="0" w:space="0" w:color="auto"/>
                            <w:bottom w:val="none" w:sz="0" w:space="0" w:color="auto"/>
                            <w:right w:val="none" w:sz="0" w:space="0" w:color="auto"/>
                          </w:divBdr>
                          <w:divsChild>
                            <w:div w:id="1210266496">
                              <w:marLeft w:val="0"/>
                              <w:marRight w:val="0"/>
                              <w:marTop w:val="0"/>
                              <w:marBottom w:val="0"/>
                              <w:divBdr>
                                <w:top w:val="none" w:sz="0" w:space="0" w:color="auto"/>
                                <w:left w:val="none" w:sz="0" w:space="0" w:color="auto"/>
                                <w:bottom w:val="none" w:sz="0" w:space="0" w:color="auto"/>
                                <w:right w:val="none" w:sz="0" w:space="0" w:color="auto"/>
                              </w:divBdr>
                              <w:divsChild>
                                <w:div w:id="141571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225912">
      <w:bodyDiv w:val="1"/>
      <w:marLeft w:val="0"/>
      <w:marRight w:val="0"/>
      <w:marTop w:val="0"/>
      <w:marBottom w:val="0"/>
      <w:divBdr>
        <w:top w:val="none" w:sz="0" w:space="0" w:color="auto"/>
        <w:left w:val="none" w:sz="0" w:space="0" w:color="auto"/>
        <w:bottom w:val="none" w:sz="0" w:space="0" w:color="auto"/>
        <w:right w:val="none" w:sz="0" w:space="0" w:color="auto"/>
      </w:divBdr>
      <w:divsChild>
        <w:div w:id="1265840363">
          <w:marLeft w:val="0"/>
          <w:marRight w:val="0"/>
          <w:marTop w:val="0"/>
          <w:marBottom w:val="0"/>
          <w:divBdr>
            <w:top w:val="none" w:sz="0" w:space="0" w:color="auto"/>
            <w:left w:val="none" w:sz="0" w:space="0" w:color="auto"/>
            <w:bottom w:val="none" w:sz="0" w:space="0" w:color="auto"/>
            <w:right w:val="none" w:sz="0" w:space="0" w:color="auto"/>
          </w:divBdr>
          <w:divsChild>
            <w:div w:id="1686444432">
              <w:marLeft w:val="0"/>
              <w:marRight w:val="0"/>
              <w:marTop w:val="0"/>
              <w:marBottom w:val="0"/>
              <w:divBdr>
                <w:top w:val="none" w:sz="0" w:space="0" w:color="auto"/>
                <w:left w:val="none" w:sz="0" w:space="0" w:color="auto"/>
                <w:bottom w:val="none" w:sz="0" w:space="0" w:color="auto"/>
                <w:right w:val="none" w:sz="0" w:space="0" w:color="auto"/>
              </w:divBdr>
              <w:divsChild>
                <w:div w:id="946423135">
                  <w:marLeft w:val="0"/>
                  <w:marRight w:val="0"/>
                  <w:marTop w:val="0"/>
                  <w:marBottom w:val="0"/>
                  <w:divBdr>
                    <w:top w:val="none" w:sz="0" w:space="0" w:color="auto"/>
                    <w:left w:val="none" w:sz="0" w:space="0" w:color="auto"/>
                    <w:bottom w:val="none" w:sz="0" w:space="0" w:color="auto"/>
                    <w:right w:val="none" w:sz="0" w:space="0" w:color="auto"/>
                  </w:divBdr>
                  <w:divsChild>
                    <w:div w:id="1770999381">
                      <w:marLeft w:val="0"/>
                      <w:marRight w:val="0"/>
                      <w:marTop w:val="0"/>
                      <w:marBottom w:val="0"/>
                      <w:divBdr>
                        <w:top w:val="none" w:sz="0" w:space="0" w:color="auto"/>
                        <w:left w:val="none" w:sz="0" w:space="0" w:color="auto"/>
                        <w:bottom w:val="none" w:sz="0" w:space="0" w:color="auto"/>
                        <w:right w:val="none" w:sz="0" w:space="0" w:color="auto"/>
                      </w:divBdr>
                      <w:divsChild>
                        <w:div w:id="786588398">
                          <w:marLeft w:val="0"/>
                          <w:marRight w:val="0"/>
                          <w:marTop w:val="0"/>
                          <w:marBottom w:val="0"/>
                          <w:divBdr>
                            <w:top w:val="none" w:sz="0" w:space="0" w:color="auto"/>
                            <w:left w:val="none" w:sz="0" w:space="0" w:color="auto"/>
                            <w:bottom w:val="none" w:sz="0" w:space="0" w:color="auto"/>
                            <w:right w:val="none" w:sz="0" w:space="0" w:color="auto"/>
                          </w:divBdr>
                          <w:divsChild>
                            <w:div w:id="1098138673">
                              <w:marLeft w:val="0"/>
                              <w:marRight w:val="0"/>
                              <w:marTop w:val="0"/>
                              <w:marBottom w:val="0"/>
                              <w:divBdr>
                                <w:top w:val="none" w:sz="0" w:space="0" w:color="auto"/>
                                <w:left w:val="none" w:sz="0" w:space="0" w:color="auto"/>
                                <w:bottom w:val="none" w:sz="0" w:space="0" w:color="auto"/>
                                <w:right w:val="none" w:sz="0" w:space="0" w:color="auto"/>
                              </w:divBdr>
                              <w:divsChild>
                                <w:div w:id="15624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868323">
      <w:bodyDiv w:val="1"/>
      <w:marLeft w:val="0"/>
      <w:marRight w:val="0"/>
      <w:marTop w:val="0"/>
      <w:marBottom w:val="0"/>
      <w:divBdr>
        <w:top w:val="none" w:sz="0" w:space="0" w:color="auto"/>
        <w:left w:val="none" w:sz="0" w:space="0" w:color="auto"/>
        <w:bottom w:val="none" w:sz="0" w:space="0" w:color="auto"/>
        <w:right w:val="none" w:sz="0" w:space="0" w:color="auto"/>
      </w:divBdr>
      <w:divsChild>
        <w:div w:id="917862208">
          <w:marLeft w:val="0"/>
          <w:marRight w:val="0"/>
          <w:marTop w:val="0"/>
          <w:marBottom w:val="0"/>
          <w:divBdr>
            <w:top w:val="none" w:sz="0" w:space="0" w:color="auto"/>
            <w:left w:val="none" w:sz="0" w:space="0" w:color="auto"/>
            <w:bottom w:val="none" w:sz="0" w:space="0" w:color="auto"/>
            <w:right w:val="none" w:sz="0" w:space="0" w:color="auto"/>
          </w:divBdr>
          <w:divsChild>
            <w:div w:id="62532656">
              <w:marLeft w:val="0"/>
              <w:marRight w:val="0"/>
              <w:marTop w:val="0"/>
              <w:marBottom w:val="0"/>
              <w:divBdr>
                <w:top w:val="none" w:sz="0" w:space="0" w:color="auto"/>
                <w:left w:val="none" w:sz="0" w:space="0" w:color="auto"/>
                <w:bottom w:val="none" w:sz="0" w:space="0" w:color="auto"/>
                <w:right w:val="none" w:sz="0" w:space="0" w:color="auto"/>
              </w:divBdr>
              <w:divsChild>
                <w:div w:id="1750810612">
                  <w:marLeft w:val="0"/>
                  <w:marRight w:val="0"/>
                  <w:marTop w:val="0"/>
                  <w:marBottom w:val="0"/>
                  <w:divBdr>
                    <w:top w:val="none" w:sz="0" w:space="0" w:color="auto"/>
                    <w:left w:val="none" w:sz="0" w:space="0" w:color="auto"/>
                    <w:bottom w:val="none" w:sz="0" w:space="0" w:color="auto"/>
                    <w:right w:val="none" w:sz="0" w:space="0" w:color="auto"/>
                  </w:divBdr>
                  <w:divsChild>
                    <w:div w:id="1730763515">
                      <w:marLeft w:val="0"/>
                      <w:marRight w:val="0"/>
                      <w:marTop w:val="0"/>
                      <w:marBottom w:val="0"/>
                      <w:divBdr>
                        <w:top w:val="none" w:sz="0" w:space="0" w:color="auto"/>
                        <w:left w:val="none" w:sz="0" w:space="0" w:color="auto"/>
                        <w:bottom w:val="none" w:sz="0" w:space="0" w:color="auto"/>
                        <w:right w:val="none" w:sz="0" w:space="0" w:color="auto"/>
                      </w:divBdr>
                      <w:divsChild>
                        <w:div w:id="916213034">
                          <w:marLeft w:val="0"/>
                          <w:marRight w:val="0"/>
                          <w:marTop w:val="0"/>
                          <w:marBottom w:val="0"/>
                          <w:divBdr>
                            <w:top w:val="none" w:sz="0" w:space="0" w:color="auto"/>
                            <w:left w:val="none" w:sz="0" w:space="0" w:color="auto"/>
                            <w:bottom w:val="none" w:sz="0" w:space="0" w:color="auto"/>
                            <w:right w:val="none" w:sz="0" w:space="0" w:color="auto"/>
                          </w:divBdr>
                          <w:divsChild>
                            <w:div w:id="1918245798">
                              <w:marLeft w:val="0"/>
                              <w:marRight w:val="0"/>
                              <w:marTop w:val="0"/>
                              <w:marBottom w:val="0"/>
                              <w:divBdr>
                                <w:top w:val="none" w:sz="0" w:space="0" w:color="auto"/>
                                <w:left w:val="none" w:sz="0" w:space="0" w:color="auto"/>
                                <w:bottom w:val="none" w:sz="0" w:space="0" w:color="auto"/>
                                <w:right w:val="none" w:sz="0" w:space="0" w:color="auto"/>
                              </w:divBdr>
                              <w:divsChild>
                                <w:div w:id="91594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625833">
      <w:bodyDiv w:val="1"/>
      <w:marLeft w:val="0"/>
      <w:marRight w:val="0"/>
      <w:marTop w:val="0"/>
      <w:marBottom w:val="0"/>
      <w:divBdr>
        <w:top w:val="none" w:sz="0" w:space="0" w:color="auto"/>
        <w:left w:val="none" w:sz="0" w:space="0" w:color="auto"/>
        <w:bottom w:val="none" w:sz="0" w:space="0" w:color="auto"/>
        <w:right w:val="none" w:sz="0" w:space="0" w:color="auto"/>
      </w:divBdr>
      <w:divsChild>
        <w:div w:id="795680436">
          <w:marLeft w:val="0"/>
          <w:marRight w:val="0"/>
          <w:marTop w:val="0"/>
          <w:marBottom w:val="0"/>
          <w:divBdr>
            <w:top w:val="none" w:sz="0" w:space="0" w:color="auto"/>
            <w:left w:val="none" w:sz="0" w:space="0" w:color="auto"/>
            <w:bottom w:val="none" w:sz="0" w:space="0" w:color="auto"/>
            <w:right w:val="none" w:sz="0" w:space="0" w:color="auto"/>
          </w:divBdr>
          <w:divsChild>
            <w:div w:id="1408184037">
              <w:marLeft w:val="0"/>
              <w:marRight w:val="0"/>
              <w:marTop w:val="0"/>
              <w:marBottom w:val="0"/>
              <w:divBdr>
                <w:top w:val="none" w:sz="0" w:space="0" w:color="auto"/>
                <w:left w:val="none" w:sz="0" w:space="0" w:color="auto"/>
                <w:bottom w:val="none" w:sz="0" w:space="0" w:color="auto"/>
                <w:right w:val="none" w:sz="0" w:space="0" w:color="auto"/>
              </w:divBdr>
              <w:divsChild>
                <w:div w:id="17927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nfo.ca.gov/cgi-bin/calawquery?codesection=veh" TargetMode="External"/><Relationship Id="rId13" Type="http://schemas.openxmlformats.org/officeDocument/2006/relationships/hyperlink" Target="http://www.calepa.ca.gov/cupa/" TargetMode="External"/><Relationship Id="rId18" Type="http://schemas.openxmlformats.org/officeDocument/2006/relationships/hyperlink" Target="http://www.dfg.ca.gov/" TargetMode="External"/><Relationship Id="rId26" Type="http://schemas.openxmlformats.org/officeDocument/2006/relationships/hyperlink" Target="http://www.arb.ca.gov/capcoa/roster.htm" TargetMode="External"/><Relationship Id="rId3" Type="http://schemas.openxmlformats.org/officeDocument/2006/relationships/settings" Target="settings.xml"/><Relationship Id="rId21" Type="http://schemas.openxmlformats.org/officeDocument/2006/relationships/hyperlink" Target="http://www.arb.ca.gov/capcoa/roster.htm" TargetMode="External"/><Relationship Id="rId34" Type="http://schemas.openxmlformats.org/officeDocument/2006/relationships/hyperlink" Target="http://www.epa.gov/region09/enforcement/cid/" TargetMode="External"/><Relationship Id="rId7" Type="http://schemas.openxmlformats.org/officeDocument/2006/relationships/hyperlink" Target="http://www.leginfo.ca.gov/cgi-bin/calawquery?codesection=prc&amp;codebody=&amp;hits=20" TargetMode="External"/><Relationship Id="rId12" Type="http://schemas.openxmlformats.org/officeDocument/2006/relationships/hyperlink" Target="http://www.solanocounty.com/depts/rm/default.asp" TargetMode="External"/><Relationship Id="rId17" Type="http://schemas.openxmlformats.org/officeDocument/2006/relationships/hyperlink" Target="http://www.solanocounty.com/emergencies/firepolicedept.asp" TargetMode="External"/><Relationship Id="rId25" Type="http://schemas.openxmlformats.org/officeDocument/2006/relationships/hyperlink" Target="http://www.autorepair.ca.gov/" TargetMode="External"/><Relationship Id="rId33" Type="http://schemas.openxmlformats.org/officeDocument/2006/relationships/hyperlink" Target="http://www.epa.gov/region09/" TargetMode="External"/><Relationship Id="rId2" Type="http://schemas.microsoft.com/office/2007/relationships/stylesWithEffects" Target="stylesWithEffects.xml"/><Relationship Id="rId16" Type="http://schemas.openxmlformats.org/officeDocument/2006/relationships/hyperlink" Target="http://www.swrcb.ca.gov/" TargetMode="External"/><Relationship Id="rId20" Type="http://schemas.openxmlformats.org/officeDocument/2006/relationships/hyperlink" Target="http://www.solanocounty.com/emergencies/firepolicedept.asp" TargetMode="External"/><Relationship Id="rId29" Type="http://schemas.openxmlformats.org/officeDocument/2006/relationships/hyperlink" Target="http://www.dfg.ca.gov/delta/" TargetMode="External"/><Relationship Id="rId1" Type="http://schemas.openxmlformats.org/officeDocument/2006/relationships/styles" Target="styles.xml"/><Relationship Id="rId6" Type="http://schemas.openxmlformats.org/officeDocument/2006/relationships/hyperlink" Target="http://www.leginfo.ca.gov/cgi-bin/calawquery?codesection=pen" TargetMode="External"/><Relationship Id="rId11" Type="http://schemas.openxmlformats.org/officeDocument/2006/relationships/hyperlink" Target="http://www.leginfo.ca.gov/cgi-bin/calawquery?codesection=fgc" TargetMode="External"/><Relationship Id="rId24" Type="http://schemas.openxmlformats.org/officeDocument/2006/relationships/hyperlink" Target="http://www.solanocounty.com/depts/rm/default.asp" TargetMode="External"/><Relationship Id="rId32" Type="http://schemas.openxmlformats.org/officeDocument/2006/relationships/hyperlink" Target="http://www.dtsc.ca.gov/" TargetMode="External"/><Relationship Id="rId5" Type="http://schemas.openxmlformats.org/officeDocument/2006/relationships/hyperlink" Target="http://www.leginfo.ca.gov/cgi-bin/calawquery?codesection=hsc" TargetMode="External"/><Relationship Id="rId15" Type="http://schemas.openxmlformats.org/officeDocument/2006/relationships/hyperlink" Target="http://www.dfg.ca.gov/" TargetMode="External"/><Relationship Id="rId23" Type="http://schemas.openxmlformats.org/officeDocument/2006/relationships/hyperlink" Target="http://www.calepa.ca.gov/cupa/" TargetMode="External"/><Relationship Id="rId28" Type="http://schemas.openxmlformats.org/officeDocument/2006/relationships/hyperlink" Target="http://www.dfg.ca.gov/" TargetMode="External"/><Relationship Id="rId36" Type="http://schemas.openxmlformats.org/officeDocument/2006/relationships/theme" Target="theme/theme1.xml"/><Relationship Id="rId10" Type="http://schemas.openxmlformats.org/officeDocument/2006/relationships/hyperlink" Target="http://www.leginfo.ca.gov/cgi-bin/calawquery?codesection=wat" TargetMode="External"/><Relationship Id="rId19" Type="http://schemas.openxmlformats.org/officeDocument/2006/relationships/hyperlink" Target="http://www.calepa.ca.gov/Publications/reports/AP2000A/CIWMB.htm" TargetMode="External"/><Relationship Id="rId31" Type="http://schemas.openxmlformats.org/officeDocument/2006/relationships/hyperlink" Target="http://www.calepa.ca.gov/" TargetMode="External"/><Relationship Id="rId4" Type="http://schemas.openxmlformats.org/officeDocument/2006/relationships/webSettings" Target="webSettings.xml"/><Relationship Id="rId9" Type="http://schemas.openxmlformats.org/officeDocument/2006/relationships/hyperlink" Target="http://www.leginfo.ca.gov/cgi-bin/calawquery?codesection=bpc&amp;codebody=&amp;hits=20" TargetMode="External"/><Relationship Id="rId14" Type="http://schemas.openxmlformats.org/officeDocument/2006/relationships/hyperlink" Target="http://www.dtsc.ca.gov/" TargetMode="External"/><Relationship Id="rId22" Type="http://schemas.openxmlformats.org/officeDocument/2006/relationships/hyperlink" Target="http://www.arb.ca.gov/capcoa/roster.htm" TargetMode="External"/><Relationship Id="rId27" Type="http://schemas.openxmlformats.org/officeDocument/2006/relationships/hyperlink" Target="http://www.dtsc.ca.gov/database/CalEPA_Complaint/index.cfm" TargetMode="External"/><Relationship Id="rId30" Type="http://schemas.openxmlformats.org/officeDocument/2006/relationships/hyperlink" Target="http://www.solanocounty.com/depts/rm/environmental_health/default.as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Solano County</Company>
  <LinksUpToDate>false</LinksUpToDate>
  <CharactersWithSpaces>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dc:creator>
  <cp:lastModifiedBy>MIA</cp:lastModifiedBy>
  <cp:revision>8</cp:revision>
  <cp:lastPrinted>2013-05-08T17:03:00Z</cp:lastPrinted>
  <dcterms:created xsi:type="dcterms:W3CDTF">2013-05-07T17:22:00Z</dcterms:created>
  <dcterms:modified xsi:type="dcterms:W3CDTF">2013-05-22T21:06:00Z</dcterms:modified>
</cp:coreProperties>
</file>